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F953DDA" w14:textId="77777777" w:rsidR="003F2251" w:rsidRPr="00E74967" w:rsidRDefault="00A40850" w:rsidP="003F2251">
      <w:pPr>
        <w:tabs>
          <w:tab w:val="left" w:leader="underscore" w:pos="9639"/>
        </w:tabs>
        <w:spacing w:after="0" w:line="240" w:lineRule="auto"/>
        <w:jc w:val="center"/>
        <w:rPr>
          <w:rFonts w:cs="Calibri"/>
          <w:b/>
          <w:sz w:val="28"/>
          <w:szCs w:val="28"/>
        </w:rPr>
      </w:pPr>
      <w:hyperlink r:id="rId11" w:history="1">
        <w:r w:rsidR="003F2251" w:rsidRPr="00E74967">
          <w:rPr>
            <w:rStyle w:val="Hipervnculo"/>
            <w:rFonts w:cs="Calibri"/>
            <w:b/>
            <w:sz w:val="28"/>
            <w:szCs w:val="28"/>
          </w:rPr>
          <w:t>NOTAS DE GESTIÓN ADMINISTRATIVA</w:t>
        </w:r>
      </w:hyperlink>
    </w:p>
    <w:p w14:paraId="7B72C988" w14:textId="77777777" w:rsidR="003F2251" w:rsidRPr="00E74967" w:rsidRDefault="003F2251" w:rsidP="003F2251">
      <w:pPr>
        <w:tabs>
          <w:tab w:val="left" w:leader="underscore" w:pos="9639"/>
        </w:tabs>
        <w:spacing w:after="0" w:line="240" w:lineRule="auto"/>
        <w:jc w:val="both"/>
        <w:rPr>
          <w:rFonts w:cs="Calibri"/>
        </w:rPr>
      </w:pPr>
    </w:p>
    <w:p w14:paraId="7DAA517A" w14:textId="3B5D192F" w:rsidR="003F2251" w:rsidRPr="00E74967" w:rsidRDefault="003C13FC" w:rsidP="003C13FC">
      <w:pPr>
        <w:tabs>
          <w:tab w:val="left" w:pos="2091"/>
        </w:tabs>
        <w:spacing w:after="0" w:line="240" w:lineRule="auto"/>
        <w:jc w:val="both"/>
        <w:rPr>
          <w:rFonts w:cs="Calibri"/>
        </w:rPr>
      </w:pPr>
      <w:r>
        <w:rPr>
          <w:rFonts w:cs="Calibri"/>
        </w:rPr>
        <w:tab/>
      </w:r>
    </w:p>
    <w:p w14:paraId="0A04A4E4"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6F368422" w14:textId="77777777" w:rsidR="003F2251" w:rsidRPr="00E74967" w:rsidRDefault="003F2251" w:rsidP="003F2251">
      <w:pPr>
        <w:tabs>
          <w:tab w:val="left" w:leader="underscore" w:pos="9639"/>
        </w:tabs>
        <w:spacing w:after="0" w:line="240" w:lineRule="auto"/>
        <w:jc w:val="both"/>
        <w:rPr>
          <w:rFonts w:cs="Calibri"/>
        </w:rPr>
      </w:pPr>
    </w:p>
    <w:p w14:paraId="19780D3B"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2DA05418" w14:textId="77777777" w:rsidR="003F2251" w:rsidRPr="00E74967" w:rsidRDefault="003F2251" w:rsidP="003F2251">
      <w:pPr>
        <w:tabs>
          <w:tab w:val="left" w:leader="underscore" w:pos="9639"/>
        </w:tabs>
        <w:spacing w:after="0" w:line="240" w:lineRule="auto"/>
        <w:jc w:val="both"/>
        <w:rPr>
          <w:rFonts w:cs="Calibri"/>
        </w:rPr>
      </w:pPr>
    </w:p>
    <w:p w14:paraId="7AC6F761"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E0D3C33" w14:textId="77777777" w:rsidR="003F2251" w:rsidRPr="00E74967" w:rsidRDefault="003F2251" w:rsidP="003F2251">
      <w:pPr>
        <w:pStyle w:val="Prrafodelista"/>
        <w:tabs>
          <w:tab w:val="left" w:leader="underscore" w:pos="9639"/>
        </w:tabs>
        <w:spacing w:after="0" w:line="240" w:lineRule="auto"/>
        <w:jc w:val="both"/>
        <w:rPr>
          <w:rFonts w:cs="Calibri"/>
        </w:rPr>
      </w:pPr>
    </w:p>
    <w:p w14:paraId="1CCB4307" w14:textId="77777777" w:rsidR="003F2251" w:rsidRPr="00E74967" w:rsidRDefault="003F2251" w:rsidP="003F2251">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3CD7167F" w14:textId="77777777" w:rsidR="003F2251" w:rsidRDefault="003F2251" w:rsidP="003F2251">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2286CD65" w14:textId="77777777" w:rsidR="003F2251" w:rsidRDefault="003F2251" w:rsidP="003F2251">
          <w:pPr>
            <w:pStyle w:val="TtulodeTDC"/>
          </w:pPr>
          <w:r>
            <w:rPr>
              <w:lang w:val="es-ES"/>
            </w:rPr>
            <w:t>Contenido</w:t>
          </w:r>
        </w:p>
        <w:p w14:paraId="28826B91" w14:textId="59A2F371" w:rsidR="003F2251" w:rsidRDefault="003F2251" w:rsidP="003F2251">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44532F">
              <w:rPr>
                <w:noProof/>
                <w:webHidden/>
              </w:rPr>
              <w:t>2</w:t>
            </w:r>
            <w:r>
              <w:rPr>
                <w:noProof/>
                <w:webHidden/>
              </w:rPr>
              <w:fldChar w:fldCharType="end"/>
            </w:r>
          </w:hyperlink>
        </w:p>
        <w:p w14:paraId="2E656548" w14:textId="5AE5664D" w:rsidR="003F2251" w:rsidRDefault="00A40850" w:rsidP="003F2251">
          <w:pPr>
            <w:pStyle w:val="TDC2"/>
            <w:tabs>
              <w:tab w:val="right" w:leader="dot" w:pos="9678"/>
            </w:tabs>
            <w:rPr>
              <w:noProof/>
            </w:rPr>
          </w:pPr>
          <w:hyperlink w:anchor="_Toc508279622" w:history="1">
            <w:r w:rsidR="003F2251" w:rsidRPr="00C669D1">
              <w:rPr>
                <w:rStyle w:val="Hipervnculo"/>
                <w:rFonts w:cstheme="minorHAnsi"/>
                <w:noProof/>
              </w:rPr>
              <w:t>2. Describir el panorama Económico y Financiero:</w:t>
            </w:r>
            <w:r w:rsidR="003F2251">
              <w:rPr>
                <w:noProof/>
                <w:webHidden/>
              </w:rPr>
              <w:tab/>
            </w:r>
            <w:r w:rsidR="003F2251">
              <w:rPr>
                <w:noProof/>
                <w:webHidden/>
              </w:rPr>
              <w:fldChar w:fldCharType="begin"/>
            </w:r>
            <w:r w:rsidR="003F2251">
              <w:rPr>
                <w:noProof/>
                <w:webHidden/>
              </w:rPr>
              <w:instrText xml:space="preserve"> PAGEREF _Toc508279622 \h </w:instrText>
            </w:r>
            <w:r w:rsidR="003F2251">
              <w:rPr>
                <w:noProof/>
                <w:webHidden/>
              </w:rPr>
            </w:r>
            <w:r w:rsidR="003F2251">
              <w:rPr>
                <w:noProof/>
                <w:webHidden/>
              </w:rPr>
              <w:fldChar w:fldCharType="separate"/>
            </w:r>
            <w:r w:rsidR="0044532F">
              <w:rPr>
                <w:noProof/>
                <w:webHidden/>
              </w:rPr>
              <w:t>2</w:t>
            </w:r>
            <w:r w:rsidR="003F2251">
              <w:rPr>
                <w:noProof/>
                <w:webHidden/>
              </w:rPr>
              <w:fldChar w:fldCharType="end"/>
            </w:r>
          </w:hyperlink>
        </w:p>
        <w:p w14:paraId="02EB3933" w14:textId="658F90F5" w:rsidR="003F2251" w:rsidRDefault="00A40850" w:rsidP="003F2251">
          <w:pPr>
            <w:pStyle w:val="TDC2"/>
            <w:tabs>
              <w:tab w:val="right" w:leader="dot" w:pos="9678"/>
            </w:tabs>
            <w:rPr>
              <w:noProof/>
            </w:rPr>
          </w:pPr>
          <w:hyperlink w:anchor="_Toc508279623" w:history="1">
            <w:r w:rsidR="003F2251" w:rsidRPr="00C669D1">
              <w:rPr>
                <w:rStyle w:val="Hipervnculo"/>
                <w:rFonts w:cstheme="minorHAnsi"/>
                <w:noProof/>
              </w:rPr>
              <w:t>3. Autorización e Historia:</w:t>
            </w:r>
            <w:r w:rsidR="003F2251">
              <w:rPr>
                <w:noProof/>
                <w:webHidden/>
              </w:rPr>
              <w:tab/>
            </w:r>
            <w:r w:rsidR="003F2251">
              <w:rPr>
                <w:noProof/>
                <w:webHidden/>
              </w:rPr>
              <w:fldChar w:fldCharType="begin"/>
            </w:r>
            <w:r w:rsidR="003F2251">
              <w:rPr>
                <w:noProof/>
                <w:webHidden/>
              </w:rPr>
              <w:instrText xml:space="preserve"> PAGEREF _Toc508279623 \h </w:instrText>
            </w:r>
            <w:r w:rsidR="003F2251">
              <w:rPr>
                <w:noProof/>
                <w:webHidden/>
              </w:rPr>
            </w:r>
            <w:r w:rsidR="003F2251">
              <w:rPr>
                <w:noProof/>
                <w:webHidden/>
              </w:rPr>
              <w:fldChar w:fldCharType="separate"/>
            </w:r>
            <w:r w:rsidR="0044532F">
              <w:rPr>
                <w:noProof/>
                <w:webHidden/>
              </w:rPr>
              <w:t>2</w:t>
            </w:r>
            <w:r w:rsidR="003F2251">
              <w:rPr>
                <w:noProof/>
                <w:webHidden/>
              </w:rPr>
              <w:fldChar w:fldCharType="end"/>
            </w:r>
          </w:hyperlink>
        </w:p>
        <w:p w14:paraId="14FE1C4B" w14:textId="05E3AA1F" w:rsidR="003F2251" w:rsidRDefault="00A40850" w:rsidP="003F2251">
          <w:pPr>
            <w:pStyle w:val="TDC2"/>
            <w:tabs>
              <w:tab w:val="right" w:leader="dot" w:pos="9678"/>
            </w:tabs>
            <w:rPr>
              <w:noProof/>
            </w:rPr>
          </w:pPr>
          <w:hyperlink w:anchor="_Toc508279624" w:history="1">
            <w:r w:rsidR="003F2251" w:rsidRPr="00C669D1">
              <w:rPr>
                <w:rStyle w:val="Hipervnculo"/>
                <w:rFonts w:cstheme="minorHAnsi"/>
                <w:noProof/>
              </w:rPr>
              <w:t>4. Organización y Objeto Social:</w:t>
            </w:r>
            <w:r w:rsidR="003F2251">
              <w:rPr>
                <w:noProof/>
                <w:webHidden/>
              </w:rPr>
              <w:tab/>
            </w:r>
            <w:r w:rsidR="003F2251">
              <w:rPr>
                <w:noProof/>
                <w:webHidden/>
              </w:rPr>
              <w:fldChar w:fldCharType="begin"/>
            </w:r>
            <w:r w:rsidR="003F2251">
              <w:rPr>
                <w:noProof/>
                <w:webHidden/>
              </w:rPr>
              <w:instrText xml:space="preserve"> PAGEREF _Toc508279624 \h </w:instrText>
            </w:r>
            <w:r w:rsidR="003F2251">
              <w:rPr>
                <w:noProof/>
                <w:webHidden/>
              </w:rPr>
            </w:r>
            <w:r w:rsidR="003F2251">
              <w:rPr>
                <w:noProof/>
                <w:webHidden/>
              </w:rPr>
              <w:fldChar w:fldCharType="separate"/>
            </w:r>
            <w:r w:rsidR="0044532F">
              <w:rPr>
                <w:noProof/>
                <w:webHidden/>
              </w:rPr>
              <w:t>3</w:t>
            </w:r>
            <w:r w:rsidR="003F2251">
              <w:rPr>
                <w:noProof/>
                <w:webHidden/>
              </w:rPr>
              <w:fldChar w:fldCharType="end"/>
            </w:r>
          </w:hyperlink>
        </w:p>
        <w:p w14:paraId="739016A7" w14:textId="101E7B6F" w:rsidR="003F2251" w:rsidRDefault="00A40850" w:rsidP="003F2251">
          <w:pPr>
            <w:pStyle w:val="TDC2"/>
            <w:tabs>
              <w:tab w:val="right" w:leader="dot" w:pos="9678"/>
            </w:tabs>
            <w:rPr>
              <w:noProof/>
            </w:rPr>
          </w:pPr>
          <w:hyperlink w:anchor="_Toc508279625" w:history="1">
            <w:r w:rsidR="003F2251" w:rsidRPr="00C669D1">
              <w:rPr>
                <w:rStyle w:val="Hipervnculo"/>
                <w:rFonts w:cstheme="minorHAnsi"/>
                <w:noProof/>
              </w:rPr>
              <w:t>5. Bases de Preparación de los Estados Financieros:</w:t>
            </w:r>
            <w:r w:rsidR="003F2251">
              <w:rPr>
                <w:noProof/>
                <w:webHidden/>
              </w:rPr>
              <w:tab/>
            </w:r>
            <w:r w:rsidR="003F2251">
              <w:rPr>
                <w:noProof/>
                <w:webHidden/>
              </w:rPr>
              <w:fldChar w:fldCharType="begin"/>
            </w:r>
            <w:r w:rsidR="003F2251">
              <w:rPr>
                <w:noProof/>
                <w:webHidden/>
              </w:rPr>
              <w:instrText xml:space="preserve"> PAGEREF _Toc508279625 \h </w:instrText>
            </w:r>
            <w:r w:rsidR="003F2251">
              <w:rPr>
                <w:noProof/>
                <w:webHidden/>
              </w:rPr>
            </w:r>
            <w:r w:rsidR="003F2251">
              <w:rPr>
                <w:noProof/>
                <w:webHidden/>
              </w:rPr>
              <w:fldChar w:fldCharType="separate"/>
            </w:r>
            <w:r w:rsidR="0044532F">
              <w:rPr>
                <w:noProof/>
                <w:webHidden/>
              </w:rPr>
              <w:t>4</w:t>
            </w:r>
            <w:r w:rsidR="003F2251">
              <w:rPr>
                <w:noProof/>
                <w:webHidden/>
              </w:rPr>
              <w:fldChar w:fldCharType="end"/>
            </w:r>
          </w:hyperlink>
        </w:p>
        <w:p w14:paraId="79C1F85B" w14:textId="40E39378" w:rsidR="003F2251" w:rsidRDefault="00A40850" w:rsidP="003F2251">
          <w:pPr>
            <w:pStyle w:val="TDC2"/>
            <w:tabs>
              <w:tab w:val="right" w:leader="dot" w:pos="9678"/>
            </w:tabs>
            <w:rPr>
              <w:noProof/>
            </w:rPr>
          </w:pPr>
          <w:hyperlink w:anchor="_Toc508279626" w:history="1">
            <w:r w:rsidR="003F2251" w:rsidRPr="00C669D1">
              <w:rPr>
                <w:rStyle w:val="Hipervnculo"/>
                <w:rFonts w:cstheme="minorHAnsi"/>
                <w:noProof/>
              </w:rPr>
              <w:t>6. Políticas de Contabilidad Significativas:</w:t>
            </w:r>
            <w:r w:rsidR="003F2251">
              <w:rPr>
                <w:noProof/>
                <w:webHidden/>
              </w:rPr>
              <w:tab/>
            </w:r>
            <w:r w:rsidR="003F2251">
              <w:rPr>
                <w:noProof/>
                <w:webHidden/>
              </w:rPr>
              <w:fldChar w:fldCharType="begin"/>
            </w:r>
            <w:r w:rsidR="003F2251">
              <w:rPr>
                <w:noProof/>
                <w:webHidden/>
              </w:rPr>
              <w:instrText xml:space="preserve"> PAGEREF _Toc508279626 \h </w:instrText>
            </w:r>
            <w:r w:rsidR="003F2251">
              <w:rPr>
                <w:noProof/>
                <w:webHidden/>
              </w:rPr>
            </w:r>
            <w:r w:rsidR="003F2251">
              <w:rPr>
                <w:noProof/>
                <w:webHidden/>
              </w:rPr>
              <w:fldChar w:fldCharType="separate"/>
            </w:r>
            <w:r w:rsidR="0044532F">
              <w:rPr>
                <w:noProof/>
                <w:webHidden/>
              </w:rPr>
              <w:t>6</w:t>
            </w:r>
            <w:r w:rsidR="003F2251">
              <w:rPr>
                <w:noProof/>
                <w:webHidden/>
              </w:rPr>
              <w:fldChar w:fldCharType="end"/>
            </w:r>
          </w:hyperlink>
        </w:p>
        <w:p w14:paraId="2161A648" w14:textId="297DDE85" w:rsidR="003F2251" w:rsidRDefault="00A40850" w:rsidP="003F2251">
          <w:pPr>
            <w:pStyle w:val="TDC2"/>
            <w:tabs>
              <w:tab w:val="right" w:leader="dot" w:pos="9678"/>
            </w:tabs>
            <w:rPr>
              <w:noProof/>
            </w:rPr>
          </w:pPr>
          <w:hyperlink w:anchor="_Toc508279627" w:history="1">
            <w:r w:rsidR="003F2251" w:rsidRPr="00C669D1">
              <w:rPr>
                <w:rStyle w:val="Hipervnculo"/>
                <w:rFonts w:cstheme="minorHAnsi"/>
                <w:noProof/>
              </w:rPr>
              <w:t>7. Posición en Moneda Extranjera y Protección por Riesgo Cambiario:</w:t>
            </w:r>
            <w:r w:rsidR="003F2251">
              <w:rPr>
                <w:noProof/>
                <w:webHidden/>
              </w:rPr>
              <w:tab/>
            </w:r>
            <w:r w:rsidR="003F2251">
              <w:rPr>
                <w:noProof/>
                <w:webHidden/>
              </w:rPr>
              <w:fldChar w:fldCharType="begin"/>
            </w:r>
            <w:r w:rsidR="003F2251">
              <w:rPr>
                <w:noProof/>
                <w:webHidden/>
              </w:rPr>
              <w:instrText xml:space="preserve"> PAGEREF _Toc508279627 \h </w:instrText>
            </w:r>
            <w:r w:rsidR="003F2251">
              <w:rPr>
                <w:noProof/>
                <w:webHidden/>
              </w:rPr>
            </w:r>
            <w:r w:rsidR="003F2251">
              <w:rPr>
                <w:noProof/>
                <w:webHidden/>
              </w:rPr>
              <w:fldChar w:fldCharType="separate"/>
            </w:r>
            <w:r w:rsidR="0044532F">
              <w:rPr>
                <w:noProof/>
                <w:webHidden/>
              </w:rPr>
              <w:t>7</w:t>
            </w:r>
            <w:r w:rsidR="003F2251">
              <w:rPr>
                <w:noProof/>
                <w:webHidden/>
              </w:rPr>
              <w:fldChar w:fldCharType="end"/>
            </w:r>
          </w:hyperlink>
        </w:p>
        <w:p w14:paraId="3A34EF4C" w14:textId="729EF1A7" w:rsidR="003F2251" w:rsidRDefault="00A40850" w:rsidP="003F2251">
          <w:pPr>
            <w:pStyle w:val="TDC2"/>
            <w:tabs>
              <w:tab w:val="right" w:leader="dot" w:pos="9678"/>
            </w:tabs>
            <w:rPr>
              <w:noProof/>
            </w:rPr>
          </w:pPr>
          <w:hyperlink w:anchor="_Toc508279628" w:history="1">
            <w:r w:rsidR="003F2251" w:rsidRPr="00C669D1">
              <w:rPr>
                <w:rStyle w:val="Hipervnculo"/>
                <w:rFonts w:cstheme="minorHAnsi"/>
                <w:noProof/>
              </w:rPr>
              <w:t>8. Reporte Analítico del Activo:</w:t>
            </w:r>
            <w:r w:rsidR="003F2251">
              <w:rPr>
                <w:noProof/>
                <w:webHidden/>
              </w:rPr>
              <w:tab/>
            </w:r>
            <w:r w:rsidR="003F2251">
              <w:rPr>
                <w:noProof/>
                <w:webHidden/>
              </w:rPr>
              <w:fldChar w:fldCharType="begin"/>
            </w:r>
            <w:r w:rsidR="003F2251">
              <w:rPr>
                <w:noProof/>
                <w:webHidden/>
              </w:rPr>
              <w:instrText xml:space="preserve"> PAGEREF _Toc508279628 \h </w:instrText>
            </w:r>
            <w:r w:rsidR="003F2251">
              <w:rPr>
                <w:noProof/>
                <w:webHidden/>
              </w:rPr>
            </w:r>
            <w:r w:rsidR="003F2251">
              <w:rPr>
                <w:noProof/>
                <w:webHidden/>
              </w:rPr>
              <w:fldChar w:fldCharType="separate"/>
            </w:r>
            <w:r w:rsidR="0044532F">
              <w:rPr>
                <w:noProof/>
                <w:webHidden/>
              </w:rPr>
              <w:t>8</w:t>
            </w:r>
            <w:r w:rsidR="003F2251">
              <w:rPr>
                <w:noProof/>
                <w:webHidden/>
              </w:rPr>
              <w:fldChar w:fldCharType="end"/>
            </w:r>
          </w:hyperlink>
        </w:p>
        <w:p w14:paraId="1BCD19F8" w14:textId="43135E54" w:rsidR="003F2251" w:rsidRDefault="00A40850" w:rsidP="003F2251">
          <w:pPr>
            <w:pStyle w:val="TDC2"/>
            <w:tabs>
              <w:tab w:val="right" w:leader="dot" w:pos="9678"/>
            </w:tabs>
            <w:rPr>
              <w:noProof/>
            </w:rPr>
          </w:pPr>
          <w:hyperlink w:anchor="_Toc508279629" w:history="1">
            <w:r w:rsidR="003F2251" w:rsidRPr="00C669D1">
              <w:rPr>
                <w:rStyle w:val="Hipervnculo"/>
                <w:rFonts w:cstheme="minorHAnsi"/>
                <w:noProof/>
              </w:rPr>
              <w:t>9. Fideicomisos, Mandatos y Análogos:</w:t>
            </w:r>
            <w:r w:rsidR="003F2251">
              <w:rPr>
                <w:noProof/>
                <w:webHidden/>
              </w:rPr>
              <w:tab/>
            </w:r>
            <w:r w:rsidR="003F2251">
              <w:rPr>
                <w:noProof/>
                <w:webHidden/>
              </w:rPr>
              <w:fldChar w:fldCharType="begin"/>
            </w:r>
            <w:r w:rsidR="003F2251">
              <w:rPr>
                <w:noProof/>
                <w:webHidden/>
              </w:rPr>
              <w:instrText xml:space="preserve"> PAGEREF _Toc508279629 \h </w:instrText>
            </w:r>
            <w:r w:rsidR="003F2251">
              <w:rPr>
                <w:noProof/>
                <w:webHidden/>
              </w:rPr>
            </w:r>
            <w:r w:rsidR="003F2251">
              <w:rPr>
                <w:noProof/>
                <w:webHidden/>
              </w:rPr>
              <w:fldChar w:fldCharType="separate"/>
            </w:r>
            <w:r w:rsidR="0044532F">
              <w:rPr>
                <w:noProof/>
                <w:webHidden/>
              </w:rPr>
              <w:t>10</w:t>
            </w:r>
            <w:r w:rsidR="003F2251">
              <w:rPr>
                <w:noProof/>
                <w:webHidden/>
              </w:rPr>
              <w:fldChar w:fldCharType="end"/>
            </w:r>
          </w:hyperlink>
        </w:p>
        <w:p w14:paraId="2669ED07" w14:textId="509BE95D" w:rsidR="003F2251" w:rsidRDefault="00A40850" w:rsidP="003F2251">
          <w:pPr>
            <w:pStyle w:val="TDC2"/>
            <w:tabs>
              <w:tab w:val="right" w:leader="dot" w:pos="9678"/>
            </w:tabs>
            <w:rPr>
              <w:noProof/>
            </w:rPr>
          </w:pPr>
          <w:hyperlink w:anchor="_Toc508279630" w:history="1">
            <w:r w:rsidR="003F2251" w:rsidRPr="00C669D1">
              <w:rPr>
                <w:rStyle w:val="Hipervnculo"/>
                <w:rFonts w:cstheme="minorHAnsi"/>
                <w:noProof/>
              </w:rPr>
              <w:t>10. Reporte de la Recaudación:</w:t>
            </w:r>
            <w:r w:rsidR="003F2251">
              <w:rPr>
                <w:noProof/>
                <w:webHidden/>
              </w:rPr>
              <w:tab/>
            </w:r>
            <w:r w:rsidR="003F2251">
              <w:rPr>
                <w:noProof/>
                <w:webHidden/>
              </w:rPr>
              <w:fldChar w:fldCharType="begin"/>
            </w:r>
            <w:r w:rsidR="003F2251">
              <w:rPr>
                <w:noProof/>
                <w:webHidden/>
              </w:rPr>
              <w:instrText xml:space="preserve"> PAGEREF _Toc508279630 \h </w:instrText>
            </w:r>
            <w:r w:rsidR="003F2251">
              <w:rPr>
                <w:noProof/>
                <w:webHidden/>
              </w:rPr>
            </w:r>
            <w:r w:rsidR="003F2251">
              <w:rPr>
                <w:noProof/>
                <w:webHidden/>
              </w:rPr>
              <w:fldChar w:fldCharType="separate"/>
            </w:r>
            <w:r w:rsidR="0044532F">
              <w:rPr>
                <w:noProof/>
                <w:webHidden/>
              </w:rPr>
              <w:t>10</w:t>
            </w:r>
            <w:r w:rsidR="003F2251">
              <w:rPr>
                <w:noProof/>
                <w:webHidden/>
              </w:rPr>
              <w:fldChar w:fldCharType="end"/>
            </w:r>
          </w:hyperlink>
        </w:p>
        <w:p w14:paraId="48B6E648" w14:textId="28EB6FE5" w:rsidR="003F2251" w:rsidRDefault="00A40850" w:rsidP="003F2251">
          <w:pPr>
            <w:pStyle w:val="TDC2"/>
            <w:tabs>
              <w:tab w:val="right" w:leader="dot" w:pos="9678"/>
            </w:tabs>
            <w:rPr>
              <w:noProof/>
            </w:rPr>
          </w:pPr>
          <w:hyperlink w:anchor="_Toc508279631" w:history="1">
            <w:r w:rsidR="003F2251" w:rsidRPr="00C669D1">
              <w:rPr>
                <w:rStyle w:val="Hipervnculo"/>
                <w:rFonts w:cstheme="minorHAnsi"/>
                <w:noProof/>
              </w:rPr>
              <w:t>11. Información sobre la Deuda y el Reporte Analítico de la Deuda:</w:t>
            </w:r>
            <w:r w:rsidR="003F2251">
              <w:rPr>
                <w:noProof/>
                <w:webHidden/>
              </w:rPr>
              <w:tab/>
            </w:r>
            <w:r w:rsidR="003F2251">
              <w:rPr>
                <w:noProof/>
                <w:webHidden/>
              </w:rPr>
              <w:fldChar w:fldCharType="begin"/>
            </w:r>
            <w:r w:rsidR="003F2251">
              <w:rPr>
                <w:noProof/>
                <w:webHidden/>
              </w:rPr>
              <w:instrText xml:space="preserve"> PAGEREF _Toc508279631 \h </w:instrText>
            </w:r>
            <w:r w:rsidR="003F2251">
              <w:rPr>
                <w:noProof/>
                <w:webHidden/>
              </w:rPr>
            </w:r>
            <w:r w:rsidR="003F2251">
              <w:rPr>
                <w:noProof/>
                <w:webHidden/>
              </w:rPr>
              <w:fldChar w:fldCharType="separate"/>
            </w:r>
            <w:r w:rsidR="0044532F">
              <w:rPr>
                <w:noProof/>
                <w:webHidden/>
              </w:rPr>
              <w:t>10</w:t>
            </w:r>
            <w:r w:rsidR="003F2251">
              <w:rPr>
                <w:noProof/>
                <w:webHidden/>
              </w:rPr>
              <w:fldChar w:fldCharType="end"/>
            </w:r>
          </w:hyperlink>
        </w:p>
        <w:p w14:paraId="2BAD2F99" w14:textId="3CA23EA0" w:rsidR="003F2251" w:rsidRDefault="00A40850" w:rsidP="003F2251">
          <w:pPr>
            <w:pStyle w:val="TDC2"/>
            <w:tabs>
              <w:tab w:val="right" w:leader="dot" w:pos="9678"/>
            </w:tabs>
            <w:rPr>
              <w:noProof/>
            </w:rPr>
          </w:pPr>
          <w:hyperlink w:anchor="_Toc508279632" w:history="1">
            <w:r w:rsidR="003F2251" w:rsidRPr="00C669D1">
              <w:rPr>
                <w:rStyle w:val="Hipervnculo"/>
                <w:rFonts w:cstheme="minorHAnsi"/>
                <w:noProof/>
              </w:rPr>
              <w:t>12. Calificaciones otorgadas:</w:t>
            </w:r>
            <w:r w:rsidR="003F2251">
              <w:rPr>
                <w:noProof/>
                <w:webHidden/>
              </w:rPr>
              <w:tab/>
            </w:r>
            <w:r w:rsidR="003F2251">
              <w:rPr>
                <w:noProof/>
                <w:webHidden/>
              </w:rPr>
              <w:fldChar w:fldCharType="begin"/>
            </w:r>
            <w:r w:rsidR="003F2251">
              <w:rPr>
                <w:noProof/>
                <w:webHidden/>
              </w:rPr>
              <w:instrText xml:space="preserve"> PAGEREF _Toc508279632 \h </w:instrText>
            </w:r>
            <w:r w:rsidR="003F2251">
              <w:rPr>
                <w:noProof/>
                <w:webHidden/>
              </w:rPr>
            </w:r>
            <w:r w:rsidR="003F2251">
              <w:rPr>
                <w:noProof/>
                <w:webHidden/>
              </w:rPr>
              <w:fldChar w:fldCharType="separate"/>
            </w:r>
            <w:r w:rsidR="0044532F">
              <w:rPr>
                <w:noProof/>
                <w:webHidden/>
              </w:rPr>
              <w:t>11</w:t>
            </w:r>
            <w:r w:rsidR="003F2251">
              <w:rPr>
                <w:noProof/>
                <w:webHidden/>
              </w:rPr>
              <w:fldChar w:fldCharType="end"/>
            </w:r>
          </w:hyperlink>
        </w:p>
        <w:p w14:paraId="2E07D973" w14:textId="11FC4234" w:rsidR="003F2251" w:rsidRDefault="00A40850" w:rsidP="003F2251">
          <w:pPr>
            <w:pStyle w:val="TDC2"/>
            <w:tabs>
              <w:tab w:val="right" w:leader="dot" w:pos="9678"/>
            </w:tabs>
            <w:rPr>
              <w:noProof/>
            </w:rPr>
          </w:pPr>
          <w:hyperlink w:anchor="_Toc508279633" w:history="1">
            <w:r w:rsidR="003F2251" w:rsidRPr="00C669D1">
              <w:rPr>
                <w:rStyle w:val="Hipervnculo"/>
                <w:rFonts w:cstheme="minorHAnsi"/>
                <w:noProof/>
              </w:rPr>
              <w:t>13. Proceso de Mejora:</w:t>
            </w:r>
            <w:r w:rsidR="003F2251">
              <w:rPr>
                <w:noProof/>
                <w:webHidden/>
              </w:rPr>
              <w:tab/>
            </w:r>
            <w:r w:rsidR="003F2251">
              <w:rPr>
                <w:noProof/>
                <w:webHidden/>
              </w:rPr>
              <w:fldChar w:fldCharType="begin"/>
            </w:r>
            <w:r w:rsidR="003F2251">
              <w:rPr>
                <w:noProof/>
                <w:webHidden/>
              </w:rPr>
              <w:instrText xml:space="preserve"> PAGEREF _Toc508279633 \h </w:instrText>
            </w:r>
            <w:r w:rsidR="003F2251">
              <w:rPr>
                <w:noProof/>
                <w:webHidden/>
              </w:rPr>
            </w:r>
            <w:r w:rsidR="003F2251">
              <w:rPr>
                <w:noProof/>
                <w:webHidden/>
              </w:rPr>
              <w:fldChar w:fldCharType="separate"/>
            </w:r>
            <w:r w:rsidR="0044532F">
              <w:rPr>
                <w:noProof/>
                <w:webHidden/>
              </w:rPr>
              <w:t>11</w:t>
            </w:r>
            <w:r w:rsidR="003F2251">
              <w:rPr>
                <w:noProof/>
                <w:webHidden/>
              </w:rPr>
              <w:fldChar w:fldCharType="end"/>
            </w:r>
          </w:hyperlink>
        </w:p>
        <w:p w14:paraId="7E2DD495" w14:textId="14A0501E" w:rsidR="003F2251" w:rsidRDefault="00A40850" w:rsidP="003F2251">
          <w:pPr>
            <w:pStyle w:val="TDC2"/>
            <w:tabs>
              <w:tab w:val="right" w:leader="dot" w:pos="9678"/>
            </w:tabs>
            <w:rPr>
              <w:noProof/>
            </w:rPr>
          </w:pPr>
          <w:hyperlink w:anchor="_Toc508279634" w:history="1">
            <w:r w:rsidR="003F2251" w:rsidRPr="00C669D1">
              <w:rPr>
                <w:rStyle w:val="Hipervnculo"/>
                <w:rFonts w:cstheme="minorHAnsi"/>
                <w:noProof/>
              </w:rPr>
              <w:t>14. Información por Segmentos:</w:t>
            </w:r>
            <w:r w:rsidR="003F2251">
              <w:rPr>
                <w:noProof/>
                <w:webHidden/>
              </w:rPr>
              <w:tab/>
            </w:r>
            <w:r w:rsidR="003F2251">
              <w:rPr>
                <w:noProof/>
                <w:webHidden/>
              </w:rPr>
              <w:fldChar w:fldCharType="begin"/>
            </w:r>
            <w:r w:rsidR="003F2251">
              <w:rPr>
                <w:noProof/>
                <w:webHidden/>
              </w:rPr>
              <w:instrText xml:space="preserve"> PAGEREF _Toc508279634 \h </w:instrText>
            </w:r>
            <w:r w:rsidR="003F2251">
              <w:rPr>
                <w:noProof/>
                <w:webHidden/>
              </w:rPr>
            </w:r>
            <w:r w:rsidR="003F2251">
              <w:rPr>
                <w:noProof/>
                <w:webHidden/>
              </w:rPr>
              <w:fldChar w:fldCharType="separate"/>
            </w:r>
            <w:r w:rsidR="0044532F">
              <w:rPr>
                <w:noProof/>
                <w:webHidden/>
              </w:rPr>
              <w:t>11</w:t>
            </w:r>
            <w:r w:rsidR="003F2251">
              <w:rPr>
                <w:noProof/>
                <w:webHidden/>
              </w:rPr>
              <w:fldChar w:fldCharType="end"/>
            </w:r>
          </w:hyperlink>
        </w:p>
        <w:p w14:paraId="3F416718" w14:textId="3DB78BE3" w:rsidR="003F2251" w:rsidRDefault="00A40850" w:rsidP="003F2251">
          <w:pPr>
            <w:pStyle w:val="TDC2"/>
            <w:tabs>
              <w:tab w:val="right" w:leader="dot" w:pos="9678"/>
            </w:tabs>
            <w:rPr>
              <w:noProof/>
            </w:rPr>
          </w:pPr>
          <w:hyperlink w:anchor="_Toc508279635" w:history="1">
            <w:r w:rsidR="003F2251" w:rsidRPr="00C669D1">
              <w:rPr>
                <w:rStyle w:val="Hipervnculo"/>
                <w:rFonts w:cstheme="minorHAnsi"/>
                <w:noProof/>
              </w:rPr>
              <w:t>15. Eventos Posteriores al Cierre:</w:t>
            </w:r>
            <w:r w:rsidR="003F2251">
              <w:rPr>
                <w:noProof/>
                <w:webHidden/>
              </w:rPr>
              <w:tab/>
            </w:r>
            <w:r w:rsidR="003F2251">
              <w:rPr>
                <w:noProof/>
                <w:webHidden/>
              </w:rPr>
              <w:fldChar w:fldCharType="begin"/>
            </w:r>
            <w:r w:rsidR="003F2251">
              <w:rPr>
                <w:noProof/>
                <w:webHidden/>
              </w:rPr>
              <w:instrText xml:space="preserve"> PAGEREF _Toc508279635 \h </w:instrText>
            </w:r>
            <w:r w:rsidR="003F2251">
              <w:rPr>
                <w:noProof/>
                <w:webHidden/>
              </w:rPr>
            </w:r>
            <w:r w:rsidR="003F2251">
              <w:rPr>
                <w:noProof/>
                <w:webHidden/>
              </w:rPr>
              <w:fldChar w:fldCharType="separate"/>
            </w:r>
            <w:r w:rsidR="0044532F">
              <w:rPr>
                <w:noProof/>
                <w:webHidden/>
              </w:rPr>
              <w:t>11</w:t>
            </w:r>
            <w:r w:rsidR="003F2251">
              <w:rPr>
                <w:noProof/>
                <w:webHidden/>
              </w:rPr>
              <w:fldChar w:fldCharType="end"/>
            </w:r>
          </w:hyperlink>
        </w:p>
        <w:p w14:paraId="4B1CCD13" w14:textId="1CF37DD2" w:rsidR="003F2251" w:rsidRDefault="00A40850" w:rsidP="003F2251">
          <w:pPr>
            <w:pStyle w:val="TDC2"/>
            <w:tabs>
              <w:tab w:val="right" w:leader="dot" w:pos="9678"/>
            </w:tabs>
            <w:rPr>
              <w:noProof/>
            </w:rPr>
          </w:pPr>
          <w:hyperlink w:anchor="_Toc508279636" w:history="1">
            <w:r w:rsidR="003F2251" w:rsidRPr="00C669D1">
              <w:rPr>
                <w:rStyle w:val="Hipervnculo"/>
                <w:rFonts w:cstheme="minorHAnsi"/>
                <w:noProof/>
              </w:rPr>
              <w:t>16. Partes Relacionadas:</w:t>
            </w:r>
            <w:r w:rsidR="003F2251">
              <w:rPr>
                <w:noProof/>
                <w:webHidden/>
              </w:rPr>
              <w:tab/>
            </w:r>
            <w:r w:rsidR="003F2251">
              <w:rPr>
                <w:noProof/>
                <w:webHidden/>
              </w:rPr>
              <w:fldChar w:fldCharType="begin"/>
            </w:r>
            <w:r w:rsidR="003F2251">
              <w:rPr>
                <w:noProof/>
                <w:webHidden/>
              </w:rPr>
              <w:instrText xml:space="preserve"> PAGEREF _Toc508279636 \h </w:instrText>
            </w:r>
            <w:r w:rsidR="003F2251">
              <w:rPr>
                <w:noProof/>
                <w:webHidden/>
              </w:rPr>
            </w:r>
            <w:r w:rsidR="003F2251">
              <w:rPr>
                <w:noProof/>
                <w:webHidden/>
              </w:rPr>
              <w:fldChar w:fldCharType="separate"/>
            </w:r>
            <w:r w:rsidR="0044532F">
              <w:rPr>
                <w:noProof/>
                <w:webHidden/>
              </w:rPr>
              <w:t>13</w:t>
            </w:r>
            <w:r w:rsidR="003F2251">
              <w:rPr>
                <w:noProof/>
                <w:webHidden/>
              </w:rPr>
              <w:fldChar w:fldCharType="end"/>
            </w:r>
          </w:hyperlink>
        </w:p>
        <w:p w14:paraId="2AF42513" w14:textId="4A3BF2CE" w:rsidR="003F2251" w:rsidRDefault="00A40850" w:rsidP="003F2251">
          <w:pPr>
            <w:pStyle w:val="TDC2"/>
            <w:tabs>
              <w:tab w:val="right" w:leader="dot" w:pos="9678"/>
            </w:tabs>
            <w:rPr>
              <w:noProof/>
            </w:rPr>
          </w:pPr>
          <w:hyperlink w:anchor="_Toc508279637" w:history="1">
            <w:r w:rsidR="003F2251" w:rsidRPr="00C669D1">
              <w:rPr>
                <w:rStyle w:val="Hipervnculo"/>
                <w:rFonts w:cstheme="minorHAnsi"/>
                <w:noProof/>
              </w:rPr>
              <w:t>17. Responsabilidad Sobre la Presentación Razonable de la Información Contable:</w:t>
            </w:r>
            <w:r w:rsidR="003F2251">
              <w:rPr>
                <w:noProof/>
                <w:webHidden/>
              </w:rPr>
              <w:tab/>
            </w:r>
            <w:r w:rsidR="003F2251">
              <w:rPr>
                <w:noProof/>
                <w:webHidden/>
              </w:rPr>
              <w:fldChar w:fldCharType="begin"/>
            </w:r>
            <w:r w:rsidR="003F2251">
              <w:rPr>
                <w:noProof/>
                <w:webHidden/>
              </w:rPr>
              <w:instrText xml:space="preserve"> PAGEREF _Toc508279637 \h </w:instrText>
            </w:r>
            <w:r w:rsidR="003F2251">
              <w:rPr>
                <w:noProof/>
                <w:webHidden/>
              </w:rPr>
            </w:r>
            <w:r w:rsidR="003F2251">
              <w:rPr>
                <w:noProof/>
                <w:webHidden/>
              </w:rPr>
              <w:fldChar w:fldCharType="separate"/>
            </w:r>
            <w:r w:rsidR="0044532F">
              <w:rPr>
                <w:noProof/>
                <w:webHidden/>
              </w:rPr>
              <w:t>15</w:t>
            </w:r>
            <w:r w:rsidR="003F2251">
              <w:rPr>
                <w:noProof/>
                <w:webHidden/>
              </w:rPr>
              <w:fldChar w:fldCharType="end"/>
            </w:r>
          </w:hyperlink>
        </w:p>
        <w:p w14:paraId="733F1534" w14:textId="77777777" w:rsidR="003F2251" w:rsidRDefault="003F2251" w:rsidP="003F2251">
          <w:r>
            <w:rPr>
              <w:b/>
              <w:bCs/>
              <w:lang w:val="es-ES"/>
            </w:rPr>
            <w:fldChar w:fldCharType="end"/>
          </w:r>
        </w:p>
      </w:sdtContent>
    </w:sdt>
    <w:p w14:paraId="561D5AC9" w14:textId="77777777" w:rsidR="003F2251" w:rsidRPr="00E74967" w:rsidRDefault="003F2251" w:rsidP="003F2251">
      <w:pPr>
        <w:tabs>
          <w:tab w:val="left" w:leader="underscore" w:pos="9639"/>
        </w:tabs>
        <w:spacing w:after="0" w:line="240" w:lineRule="auto"/>
        <w:jc w:val="both"/>
        <w:rPr>
          <w:rFonts w:cs="Calibri"/>
        </w:rPr>
      </w:pPr>
    </w:p>
    <w:p w14:paraId="3F30A444" w14:textId="77777777" w:rsidR="003F2251" w:rsidRPr="00E74967" w:rsidRDefault="003F2251" w:rsidP="003F2251">
      <w:pPr>
        <w:tabs>
          <w:tab w:val="left" w:leader="underscore" w:pos="9639"/>
        </w:tabs>
        <w:spacing w:after="0" w:line="240" w:lineRule="auto"/>
        <w:jc w:val="both"/>
        <w:rPr>
          <w:rFonts w:cs="Calibri"/>
        </w:rPr>
      </w:pPr>
    </w:p>
    <w:p w14:paraId="481A96F9" w14:textId="77777777" w:rsidR="003F2251" w:rsidRPr="000C3365" w:rsidRDefault="003F2251" w:rsidP="003F2251">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3F1EB93B"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18B4E00E" w14:textId="77777777" w:rsidR="003F2251" w:rsidRDefault="003F2251" w:rsidP="003F2251">
      <w:pPr>
        <w:jc w:val="both"/>
        <w:rPr>
          <w:rFonts w:cs="Calibri"/>
          <w:szCs w:val="20"/>
        </w:rPr>
      </w:pPr>
    </w:p>
    <w:p w14:paraId="6E0447D5" w14:textId="01A88842" w:rsidR="003F2251" w:rsidRPr="00CB1F6A" w:rsidRDefault="003F2251" w:rsidP="003F2251">
      <w:pPr>
        <w:jc w:val="both"/>
        <w:rPr>
          <w:rFonts w:cs="Calibri"/>
          <w:szCs w:val="20"/>
        </w:rPr>
      </w:pPr>
      <w:r w:rsidRPr="00CB1F6A">
        <w:rPr>
          <w:rFonts w:cs="Calibri"/>
          <w:szCs w:val="20"/>
        </w:rPr>
        <w:t xml:space="preserve">Organismo </w:t>
      </w:r>
      <w:r w:rsidR="00202B3B">
        <w:rPr>
          <w:rFonts w:cs="Calibri"/>
          <w:szCs w:val="20"/>
        </w:rPr>
        <w:t xml:space="preserve">público descentralizado de la Administración Municipal, </w:t>
      </w:r>
      <w:r w:rsidRPr="00CB1F6A">
        <w:rPr>
          <w:rFonts w:cs="Calibri"/>
          <w:szCs w:val="20"/>
        </w:rPr>
        <w:t>encargado de proporcionar los servicios de agua potable, alcantarillado y saneamiento en las comunidades rurales del Municipio de León, Guanajuato.</w:t>
      </w:r>
    </w:p>
    <w:p w14:paraId="7A99DD0C" w14:textId="0D101E04" w:rsidR="00202B3B" w:rsidRPr="00202B3B" w:rsidRDefault="00202B3B" w:rsidP="00202B3B">
      <w:pPr>
        <w:autoSpaceDE w:val="0"/>
        <w:autoSpaceDN w:val="0"/>
        <w:adjustRightInd w:val="0"/>
        <w:spacing w:after="0" w:line="240" w:lineRule="auto"/>
        <w:jc w:val="both"/>
        <w:rPr>
          <w:rFonts w:asciiTheme="minorHAnsi" w:hAnsiTheme="minorHAnsi" w:cstheme="minorHAnsi"/>
          <w:lang w:eastAsia="es-MX"/>
        </w:rPr>
      </w:pPr>
      <w:r w:rsidRPr="00202B3B">
        <w:rPr>
          <w:rFonts w:asciiTheme="minorHAnsi" w:hAnsiTheme="minorHAnsi" w:cstheme="minorHAnsi"/>
          <w:lang w:eastAsia="es-MX"/>
        </w:rPr>
        <w:t>Creado mediante decreto de reglamento publicado por el H. Ayuntamiento, con la finalidad de que opere y garantice el buen funcionamiento de la prestación de servicios de agua potable, alcantarillado sanitario, tratamiento, reúso y disposición final de aguas residuales en las comunidades rurales del Municipio de León. Guanajuato, comprendiendo en ello la planeación, programación, construcción, mantenimiento, administración, operación y control de las obras necesarias para su prestación en las comunidades rurales del municipio de León, Guanajuato. El domicilio social y domicilio principal de negocios se encuentra en Malecón del Río S/N. Col. El Paisaje.</w:t>
      </w:r>
    </w:p>
    <w:p w14:paraId="27906A4A" w14:textId="781BE6F9" w:rsidR="003F2251" w:rsidRPr="00202B3B" w:rsidRDefault="00202B3B" w:rsidP="00202B3B">
      <w:pPr>
        <w:autoSpaceDE w:val="0"/>
        <w:autoSpaceDN w:val="0"/>
        <w:adjustRightInd w:val="0"/>
        <w:spacing w:after="0" w:line="240" w:lineRule="auto"/>
        <w:jc w:val="both"/>
        <w:rPr>
          <w:rFonts w:asciiTheme="minorHAnsi" w:hAnsiTheme="minorHAnsi" w:cstheme="minorHAnsi"/>
          <w:sz w:val="24"/>
          <w:szCs w:val="24"/>
        </w:rPr>
      </w:pPr>
      <w:r w:rsidRPr="00202B3B">
        <w:rPr>
          <w:rFonts w:asciiTheme="minorHAnsi" w:hAnsiTheme="minorHAnsi" w:cstheme="minorHAnsi"/>
          <w:lang w:eastAsia="es-MX"/>
        </w:rPr>
        <w:t xml:space="preserve">Las operaciones que realiza el SAPAL Rural, derivadas de sus funciones de derecho público, están contenidas en la Constitución Política de los Estados Unidos Mexicanos, en la partícula del Estado de Guanajuato, en la Ley Orgánica Municipal para el Estado de Guanajuato, en la Ley de Hacienda para los Municipios del Estado </w:t>
      </w:r>
      <w:r w:rsidR="00FB2D9F">
        <w:rPr>
          <w:rFonts w:asciiTheme="minorHAnsi" w:hAnsiTheme="minorHAnsi" w:cstheme="minorHAnsi"/>
          <w:lang w:eastAsia="es-MX"/>
        </w:rPr>
        <w:t>d</w:t>
      </w:r>
      <w:r w:rsidRPr="00202B3B">
        <w:rPr>
          <w:rFonts w:asciiTheme="minorHAnsi" w:hAnsiTheme="minorHAnsi" w:cstheme="minorHAnsi"/>
          <w:lang w:eastAsia="es-MX"/>
        </w:rPr>
        <w:t>e Guanajuato, en la Ley para el Ejercicio y Control de los Recursos Públicos del Estado de Guanajuato y Municipios y en la Ley de Ingresos para el Municipio de León Guanajuato.</w:t>
      </w:r>
    </w:p>
    <w:p w14:paraId="6A4A63F5" w14:textId="77777777" w:rsidR="003F2251" w:rsidRPr="00202B3B" w:rsidRDefault="003F2251" w:rsidP="00202B3B">
      <w:pPr>
        <w:tabs>
          <w:tab w:val="left" w:leader="underscore" w:pos="9639"/>
        </w:tabs>
        <w:spacing w:after="0" w:line="240" w:lineRule="auto"/>
        <w:jc w:val="both"/>
        <w:rPr>
          <w:rFonts w:asciiTheme="minorHAnsi" w:hAnsiTheme="minorHAnsi" w:cstheme="minorHAnsi"/>
        </w:rPr>
      </w:pPr>
    </w:p>
    <w:p w14:paraId="42E9AE5B" w14:textId="77777777" w:rsidR="003F2251" w:rsidRPr="000C3365" w:rsidRDefault="003F2251" w:rsidP="003F2251">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panorama Económico y Financiero:</w:t>
      </w:r>
      <w:bookmarkEnd w:id="1"/>
    </w:p>
    <w:p w14:paraId="19D2B8AB"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44034945" w14:textId="77777777" w:rsidR="003F2251" w:rsidRDefault="003F2251" w:rsidP="003F2251">
      <w:pPr>
        <w:tabs>
          <w:tab w:val="left" w:leader="underscore" w:pos="9639"/>
        </w:tabs>
        <w:spacing w:after="0" w:line="240" w:lineRule="auto"/>
        <w:jc w:val="both"/>
        <w:rPr>
          <w:rFonts w:cs="Calibri"/>
        </w:rPr>
      </w:pPr>
    </w:p>
    <w:p w14:paraId="4D1EAB0A" w14:textId="77777777" w:rsidR="003F2251" w:rsidRDefault="003F2251" w:rsidP="003F2251">
      <w:pPr>
        <w:tabs>
          <w:tab w:val="left" w:leader="underscore" w:pos="9639"/>
        </w:tabs>
        <w:spacing w:after="0" w:line="240" w:lineRule="auto"/>
        <w:jc w:val="both"/>
        <w:rPr>
          <w:rFonts w:cs="Calibri"/>
        </w:rPr>
      </w:pPr>
    </w:p>
    <w:p w14:paraId="2C9489B5" w14:textId="77777777" w:rsidR="003F2251" w:rsidRPr="00CB1F6A" w:rsidRDefault="003F2251" w:rsidP="003F2251">
      <w:pPr>
        <w:jc w:val="both"/>
        <w:rPr>
          <w:rFonts w:cs="Calibri"/>
          <w:szCs w:val="20"/>
        </w:rPr>
      </w:pPr>
      <w:r w:rsidRPr="00CB1F6A">
        <w:rPr>
          <w:rFonts w:cs="Calibri"/>
          <w:szCs w:val="20"/>
        </w:rPr>
        <w:t>Inicio de operaciones con la entrega recepción de 2720 cuentas totales, las cuales conforman el padrón de clientes. No se asignan subsidios o transferencias presupuestales para comienzo de actividades, por lo que los ingresos se van captando conforme se generen los procesos mensuales de facturación y recaudación.</w:t>
      </w:r>
    </w:p>
    <w:p w14:paraId="5973ADE2" w14:textId="77777777" w:rsidR="003F2251" w:rsidRPr="00116958" w:rsidRDefault="003F2251" w:rsidP="003F2251">
      <w:pPr>
        <w:jc w:val="both"/>
        <w:rPr>
          <w:rFonts w:ascii="Arial" w:hAnsi="Arial" w:cs="Arial"/>
          <w:szCs w:val="20"/>
        </w:rPr>
      </w:pPr>
      <w:r w:rsidRPr="00CB1F6A">
        <w:rPr>
          <w:rFonts w:cs="Calibri"/>
          <w:szCs w:val="20"/>
        </w:rPr>
        <w:t xml:space="preserve"> La recaudación mensual obtenida se aplica para cubrir el gasto por los conceptos de arrendamiento y prestación de servicios, brindados por SAPAL.</w:t>
      </w:r>
    </w:p>
    <w:p w14:paraId="45E29BBB" w14:textId="77777777" w:rsidR="003F2251" w:rsidRPr="00E74967" w:rsidRDefault="003F2251" w:rsidP="003F2251">
      <w:pPr>
        <w:tabs>
          <w:tab w:val="left" w:leader="underscore" w:pos="9639"/>
        </w:tabs>
        <w:spacing w:after="0" w:line="240" w:lineRule="auto"/>
        <w:jc w:val="both"/>
        <w:rPr>
          <w:rFonts w:cs="Calibri"/>
        </w:rPr>
      </w:pPr>
    </w:p>
    <w:p w14:paraId="217D2C9A" w14:textId="77777777" w:rsidR="003F2251" w:rsidRPr="00E74967" w:rsidRDefault="003F2251" w:rsidP="003F2251">
      <w:pPr>
        <w:tabs>
          <w:tab w:val="left" w:leader="underscore" w:pos="9639"/>
        </w:tabs>
        <w:spacing w:after="0" w:line="240" w:lineRule="auto"/>
        <w:jc w:val="both"/>
        <w:rPr>
          <w:rFonts w:cs="Calibri"/>
        </w:rPr>
      </w:pPr>
    </w:p>
    <w:p w14:paraId="5A24D75A" w14:textId="77777777" w:rsidR="003F2251" w:rsidRPr="00E74967" w:rsidRDefault="003F2251" w:rsidP="003F2251">
      <w:pPr>
        <w:tabs>
          <w:tab w:val="left" w:leader="underscore" w:pos="9639"/>
        </w:tabs>
        <w:spacing w:after="0" w:line="240" w:lineRule="auto"/>
        <w:jc w:val="both"/>
        <w:rPr>
          <w:rFonts w:cs="Calibri"/>
        </w:rPr>
      </w:pPr>
    </w:p>
    <w:p w14:paraId="52667581" w14:textId="77777777" w:rsidR="003F2251" w:rsidRPr="000C3365" w:rsidRDefault="003F2251" w:rsidP="003F2251">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Autorización e Historia:</w:t>
      </w:r>
      <w:bookmarkEnd w:id="2"/>
    </w:p>
    <w:p w14:paraId="3FB6BF96" w14:textId="77777777" w:rsidR="003F2251" w:rsidRPr="00E74967" w:rsidRDefault="003F2251" w:rsidP="003F2251">
      <w:pPr>
        <w:tabs>
          <w:tab w:val="left" w:leader="underscore" w:pos="9639"/>
        </w:tabs>
        <w:spacing w:after="0" w:line="240" w:lineRule="auto"/>
        <w:jc w:val="both"/>
        <w:rPr>
          <w:rFonts w:cs="Calibri"/>
        </w:rPr>
      </w:pPr>
    </w:p>
    <w:p w14:paraId="60E0C2A5"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informará sobre:</w:t>
      </w:r>
    </w:p>
    <w:p w14:paraId="29981606" w14:textId="77777777" w:rsidR="003F2251" w:rsidRPr="00E74967" w:rsidRDefault="003F2251" w:rsidP="003F2251">
      <w:pPr>
        <w:tabs>
          <w:tab w:val="left" w:leader="underscore" w:pos="9639"/>
        </w:tabs>
        <w:spacing w:after="0" w:line="240" w:lineRule="auto"/>
        <w:jc w:val="both"/>
        <w:rPr>
          <w:rFonts w:cs="Calibri"/>
        </w:rPr>
      </w:pPr>
    </w:p>
    <w:p w14:paraId="4A91B51A"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2DD86E1" w14:textId="77777777" w:rsidR="003F2251" w:rsidRDefault="003F2251" w:rsidP="003F2251">
      <w:pPr>
        <w:jc w:val="both"/>
        <w:rPr>
          <w:rFonts w:asciiTheme="minorHAnsi" w:hAnsiTheme="minorHAnsi" w:cstheme="minorHAnsi"/>
          <w:szCs w:val="20"/>
        </w:rPr>
      </w:pPr>
    </w:p>
    <w:p w14:paraId="178C36D0" w14:textId="77777777" w:rsidR="003F2251" w:rsidRPr="00381B4A" w:rsidRDefault="003F2251" w:rsidP="003F2251">
      <w:pPr>
        <w:jc w:val="both"/>
        <w:rPr>
          <w:rFonts w:asciiTheme="minorHAnsi" w:hAnsiTheme="minorHAnsi" w:cstheme="minorHAnsi"/>
          <w:szCs w:val="20"/>
        </w:rPr>
      </w:pPr>
      <w:r w:rsidRPr="00381B4A">
        <w:rPr>
          <w:rFonts w:asciiTheme="minorHAnsi" w:hAnsiTheme="minorHAnsi" w:cstheme="minorHAnsi"/>
          <w:szCs w:val="20"/>
        </w:rPr>
        <w:lastRenderedPageBreak/>
        <w:t>Se publica en el Periódico Oficial del Estado</w:t>
      </w:r>
      <w:r>
        <w:rPr>
          <w:rFonts w:asciiTheme="minorHAnsi" w:hAnsiTheme="minorHAnsi" w:cstheme="minorHAnsi"/>
          <w:szCs w:val="20"/>
        </w:rPr>
        <w:t xml:space="preserve"> de Guanajuato</w:t>
      </w:r>
      <w:r w:rsidRPr="00381B4A">
        <w:rPr>
          <w:rFonts w:asciiTheme="minorHAnsi" w:hAnsiTheme="minorHAnsi" w:cstheme="minorHAnsi"/>
          <w:szCs w:val="20"/>
        </w:rPr>
        <w:t>, la Modificación del Reglamento de los Servicios de Agua Potable, Alcantarillado y Saneamiento para el Municipio de León Guanajuato, el día 10 de diciembre de 2010.</w:t>
      </w:r>
    </w:p>
    <w:p w14:paraId="791F9191" w14:textId="77777777" w:rsidR="003F2251" w:rsidRPr="00E74967" w:rsidRDefault="003F2251" w:rsidP="003F2251">
      <w:pPr>
        <w:tabs>
          <w:tab w:val="left" w:leader="underscore" w:pos="9639"/>
        </w:tabs>
        <w:spacing w:after="0" w:line="240" w:lineRule="auto"/>
        <w:jc w:val="both"/>
        <w:rPr>
          <w:rFonts w:cs="Calibri"/>
        </w:rPr>
      </w:pPr>
    </w:p>
    <w:p w14:paraId="4B2056DE" w14:textId="77777777" w:rsidR="003F2251" w:rsidRPr="00E74967" w:rsidRDefault="003F2251" w:rsidP="003F2251">
      <w:pPr>
        <w:tabs>
          <w:tab w:val="left" w:leader="underscore" w:pos="9639"/>
        </w:tabs>
        <w:spacing w:after="0" w:line="240" w:lineRule="auto"/>
        <w:jc w:val="both"/>
        <w:rPr>
          <w:rFonts w:cs="Calibri"/>
        </w:rPr>
      </w:pPr>
    </w:p>
    <w:p w14:paraId="32B171C5"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C66545A" w14:textId="77777777" w:rsidR="003F2251" w:rsidRDefault="003F2251" w:rsidP="003F2251">
      <w:pPr>
        <w:tabs>
          <w:tab w:val="left" w:leader="underscore" w:pos="9639"/>
        </w:tabs>
        <w:spacing w:after="0" w:line="240" w:lineRule="auto"/>
        <w:jc w:val="both"/>
        <w:rPr>
          <w:rFonts w:cs="Calibri"/>
        </w:rPr>
      </w:pPr>
    </w:p>
    <w:p w14:paraId="2F3BE364" w14:textId="327AD5AB" w:rsidR="00E462C8" w:rsidRDefault="00121C90" w:rsidP="003F2251">
      <w:pPr>
        <w:jc w:val="both"/>
        <w:rPr>
          <w:rFonts w:cs="Calibri"/>
          <w:szCs w:val="20"/>
        </w:rPr>
      </w:pPr>
      <w:r>
        <w:rPr>
          <w:rFonts w:cs="Calibri"/>
          <w:szCs w:val="20"/>
        </w:rPr>
        <w:t>En el Periódico Oficial del Gobierno del Estado de Guanajuato, el día 23/06/2020</w:t>
      </w:r>
      <w:r w:rsidR="00A72F97">
        <w:rPr>
          <w:rFonts w:cs="Calibri"/>
          <w:szCs w:val="20"/>
        </w:rPr>
        <w:t xml:space="preserve">, se publicó el </w:t>
      </w:r>
      <w:r w:rsidR="00FB39F6">
        <w:rPr>
          <w:rFonts w:cs="Calibri"/>
          <w:szCs w:val="20"/>
        </w:rPr>
        <w:t xml:space="preserve">nuevo </w:t>
      </w:r>
      <w:r w:rsidR="00A72F97">
        <w:rPr>
          <w:rFonts w:cs="Calibri"/>
          <w:szCs w:val="20"/>
        </w:rPr>
        <w:t xml:space="preserve">Reglamento de Los Servicios de Agua Potable, Alcantarillado y Tratamiento para el Municipio de León, Guanajuato, instrumento jurídico que contiene la fusión del ente SAPAL-Rural hacia el SAPAL, lo cual deriva en la </w:t>
      </w:r>
      <w:r w:rsidR="00DE78E9">
        <w:rPr>
          <w:rFonts w:cs="Calibri"/>
          <w:szCs w:val="20"/>
        </w:rPr>
        <w:t>extinción</w:t>
      </w:r>
      <w:r w:rsidR="00A72F97">
        <w:rPr>
          <w:rFonts w:cs="Calibri"/>
          <w:szCs w:val="20"/>
        </w:rPr>
        <w:t xml:space="preserve"> de</w:t>
      </w:r>
      <w:r w:rsidR="00F364D2">
        <w:rPr>
          <w:rFonts w:cs="Calibri"/>
          <w:szCs w:val="20"/>
        </w:rPr>
        <w:t>l</w:t>
      </w:r>
      <w:r w:rsidR="00A72F97">
        <w:rPr>
          <w:rFonts w:cs="Calibri"/>
          <w:szCs w:val="20"/>
        </w:rPr>
        <w:t xml:space="preserve"> organismo operador</w:t>
      </w:r>
      <w:r w:rsidR="00F364D2">
        <w:rPr>
          <w:rFonts w:cs="Calibri"/>
          <w:szCs w:val="20"/>
        </w:rPr>
        <w:t xml:space="preserve"> SAPAL-Rural</w:t>
      </w:r>
      <w:r w:rsidR="00A72F97">
        <w:rPr>
          <w:rFonts w:cs="Calibri"/>
          <w:szCs w:val="20"/>
        </w:rPr>
        <w:t>.</w:t>
      </w:r>
    </w:p>
    <w:p w14:paraId="16E770DA" w14:textId="77777777" w:rsidR="00E462C8" w:rsidRDefault="00E462C8" w:rsidP="00E462C8">
      <w:pPr>
        <w:jc w:val="both"/>
        <w:rPr>
          <w:rFonts w:cs="Calibri"/>
          <w:szCs w:val="20"/>
        </w:rPr>
      </w:pPr>
      <w:r>
        <w:rPr>
          <w:rFonts w:cs="Calibri"/>
          <w:szCs w:val="20"/>
        </w:rPr>
        <w:t>En la exposición de motivos, se manifiesta lo siguiente:</w:t>
      </w:r>
    </w:p>
    <w:p w14:paraId="47E10FCB" w14:textId="77777777" w:rsidR="00E462C8" w:rsidRPr="00F364D2" w:rsidRDefault="00E462C8" w:rsidP="00E462C8">
      <w:pPr>
        <w:jc w:val="both"/>
        <w:rPr>
          <w:rFonts w:cs="Calibri"/>
          <w:szCs w:val="20"/>
          <w:u w:val="single"/>
        </w:rPr>
      </w:pPr>
      <w:r>
        <w:rPr>
          <w:rFonts w:cs="Calibri"/>
          <w:b/>
          <w:bCs/>
          <w:szCs w:val="20"/>
        </w:rPr>
        <w:t>“</w:t>
      </w:r>
      <w:r w:rsidRPr="00F364D2">
        <w:rPr>
          <w:rFonts w:cs="Calibri"/>
          <w:b/>
          <w:bCs/>
          <w:szCs w:val="20"/>
          <w:u w:val="single"/>
        </w:rPr>
        <w:t>b) Fusión de organismos operadores:</w:t>
      </w:r>
      <w:r w:rsidRPr="00F364D2">
        <w:rPr>
          <w:rFonts w:cs="Calibri"/>
          <w:szCs w:val="20"/>
          <w:u w:val="single"/>
        </w:rPr>
        <w:t xml:space="preserve"> En este apartado se establece que SAPAL asume las funciones que estaban a cargo de SAPAL Rural con la finalidad simplificar su operación y generar ahorros en la operación, sin descuidar la calidad y atención especial del servicio público en la zona rural del Municipio;”</w:t>
      </w:r>
    </w:p>
    <w:p w14:paraId="5CBEECF7" w14:textId="278F2D79" w:rsidR="003F2251" w:rsidRDefault="00A72F97" w:rsidP="003F2251">
      <w:pPr>
        <w:jc w:val="both"/>
        <w:rPr>
          <w:rFonts w:cs="Calibri"/>
          <w:szCs w:val="20"/>
        </w:rPr>
      </w:pPr>
      <w:r>
        <w:rPr>
          <w:rFonts w:cs="Calibri"/>
          <w:szCs w:val="20"/>
        </w:rPr>
        <w:t xml:space="preserve"> </w:t>
      </w:r>
      <w:r w:rsidR="00F364D2">
        <w:rPr>
          <w:rFonts w:cs="Calibri"/>
          <w:szCs w:val="20"/>
        </w:rPr>
        <w:t>En los artículos Transitorios del Cuarto al Octavo, se definen t</w:t>
      </w:r>
      <w:r>
        <w:rPr>
          <w:rFonts w:cs="Calibri"/>
          <w:szCs w:val="20"/>
        </w:rPr>
        <w:t>anto el plazo, así como los procesos a ejecutar</w:t>
      </w:r>
      <w:r w:rsidR="00F364D2">
        <w:rPr>
          <w:rFonts w:cs="Calibri"/>
          <w:szCs w:val="20"/>
        </w:rPr>
        <w:t>.</w:t>
      </w:r>
    </w:p>
    <w:p w14:paraId="2395ABA1" w14:textId="77777777" w:rsidR="003F2251" w:rsidRPr="00E74967" w:rsidRDefault="003F2251" w:rsidP="003F2251">
      <w:pPr>
        <w:tabs>
          <w:tab w:val="left" w:leader="underscore" w:pos="9639"/>
        </w:tabs>
        <w:spacing w:after="0" w:line="240" w:lineRule="auto"/>
        <w:jc w:val="both"/>
        <w:rPr>
          <w:rFonts w:cs="Calibri"/>
        </w:rPr>
      </w:pPr>
    </w:p>
    <w:p w14:paraId="76E29A27" w14:textId="77777777" w:rsidR="003F2251" w:rsidRPr="000C3365" w:rsidRDefault="003F2251" w:rsidP="003F2251">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4. Organización y Objeto Social:</w:t>
      </w:r>
      <w:bookmarkEnd w:id="3"/>
    </w:p>
    <w:p w14:paraId="6E40CC51" w14:textId="77777777" w:rsidR="003F2251" w:rsidRPr="00E74967" w:rsidRDefault="003F2251" w:rsidP="003F2251">
      <w:pPr>
        <w:tabs>
          <w:tab w:val="left" w:leader="underscore" w:pos="9639"/>
        </w:tabs>
        <w:spacing w:after="0" w:line="240" w:lineRule="auto"/>
        <w:jc w:val="both"/>
        <w:rPr>
          <w:rFonts w:cs="Calibri"/>
        </w:rPr>
      </w:pPr>
    </w:p>
    <w:p w14:paraId="46EB2CE5"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informará sobre:</w:t>
      </w:r>
    </w:p>
    <w:p w14:paraId="47263591" w14:textId="77777777" w:rsidR="003F2251" w:rsidRPr="00E74967" w:rsidRDefault="003F2251" w:rsidP="003F2251">
      <w:pPr>
        <w:tabs>
          <w:tab w:val="left" w:leader="underscore" w:pos="9639"/>
        </w:tabs>
        <w:spacing w:after="0" w:line="240" w:lineRule="auto"/>
        <w:jc w:val="both"/>
        <w:rPr>
          <w:rFonts w:cs="Calibri"/>
        </w:rPr>
      </w:pPr>
    </w:p>
    <w:p w14:paraId="1FE1D67E"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5EE58F2" w14:textId="77777777" w:rsidR="003F2251" w:rsidRPr="00CB1F6A" w:rsidRDefault="003F2251" w:rsidP="003F2251">
      <w:pPr>
        <w:tabs>
          <w:tab w:val="left" w:leader="underscore" w:pos="9923"/>
        </w:tabs>
        <w:jc w:val="both"/>
        <w:rPr>
          <w:rFonts w:cs="Calibri"/>
          <w:szCs w:val="20"/>
        </w:rPr>
      </w:pPr>
      <w:r w:rsidRPr="00CB1F6A">
        <w:rPr>
          <w:rFonts w:cs="Calibri"/>
          <w:szCs w:val="20"/>
        </w:rPr>
        <w:t>Operar y garantizar el buen funcionamiento de la prestación de los servicios de agua potable, alcantarillado sanitario y saneamiento, así como la detección, tratamiento y re-uso de aguas residuales en las comunidades rurales.</w:t>
      </w:r>
    </w:p>
    <w:p w14:paraId="13D70619" w14:textId="77777777" w:rsidR="003F2251" w:rsidRPr="00E74967" w:rsidRDefault="003F2251" w:rsidP="003F2251">
      <w:pPr>
        <w:tabs>
          <w:tab w:val="left" w:leader="underscore" w:pos="9639"/>
        </w:tabs>
        <w:spacing w:after="0" w:line="240" w:lineRule="auto"/>
        <w:jc w:val="both"/>
        <w:rPr>
          <w:rFonts w:cs="Calibri"/>
        </w:rPr>
      </w:pPr>
    </w:p>
    <w:p w14:paraId="3B1199D1" w14:textId="77777777" w:rsidR="003F2251" w:rsidRPr="00E74967" w:rsidRDefault="003F2251" w:rsidP="003F2251">
      <w:pPr>
        <w:tabs>
          <w:tab w:val="left" w:leader="underscore" w:pos="9639"/>
        </w:tabs>
        <w:spacing w:after="0" w:line="240" w:lineRule="auto"/>
        <w:jc w:val="both"/>
        <w:rPr>
          <w:rFonts w:cs="Calibri"/>
        </w:rPr>
      </w:pPr>
    </w:p>
    <w:p w14:paraId="2D46AB43"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B24F5FF" w14:textId="77777777" w:rsidR="003F2251" w:rsidRPr="004602D9" w:rsidRDefault="003F2251" w:rsidP="003F2251">
      <w:pPr>
        <w:jc w:val="both"/>
        <w:rPr>
          <w:rFonts w:cs="Calibri"/>
          <w:szCs w:val="20"/>
        </w:rPr>
      </w:pPr>
      <w:r w:rsidRPr="00CB1F6A">
        <w:rPr>
          <w:rFonts w:cs="Calibri"/>
          <w:szCs w:val="20"/>
        </w:rPr>
        <w:t>Prestar los servicios de agua potable, alcantarillado sanitario y saneamiento.</w:t>
      </w:r>
    </w:p>
    <w:p w14:paraId="23FDE425" w14:textId="77777777" w:rsidR="003F2251" w:rsidRDefault="003F2251" w:rsidP="003F2251">
      <w:pPr>
        <w:tabs>
          <w:tab w:val="left" w:leader="underscore" w:pos="9639"/>
        </w:tabs>
        <w:spacing w:after="0" w:line="240" w:lineRule="auto"/>
        <w:jc w:val="both"/>
        <w:rPr>
          <w:rFonts w:cs="Calibri"/>
        </w:rPr>
      </w:pPr>
    </w:p>
    <w:p w14:paraId="5E26353C" w14:textId="77777777" w:rsidR="003F2251" w:rsidRPr="00E74967" w:rsidRDefault="003F2251" w:rsidP="003F2251">
      <w:pPr>
        <w:tabs>
          <w:tab w:val="left" w:leader="underscore" w:pos="9639"/>
        </w:tabs>
        <w:spacing w:after="0" w:line="240" w:lineRule="auto"/>
        <w:jc w:val="both"/>
        <w:rPr>
          <w:rFonts w:cs="Calibri"/>
        </w:rPr>
      </w:pPr>
    </w:p>
    <w:p w14:paraId="7AD517CF"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Pr>
          <w:rFonts w:cs="Calibri"/>
        </w:rPr>
        <w:t>9</w:t>
      </w:r>
      <w:r w:rsidRPr="00E74967">
        <w:rPr>
          <w:rFonts w:cs="Calibri"/>
        </w:rPr>
        <w:t>).</w:t>
      </w:r>
    </w:p>
    <w:p w14:paraId="5BFF584F" w14:textId="77777777" w:rsidR="003F2251" w:rsidRPr="00E74967" w:rsidRDefault="003F2251" w:rsidP="003F2251">
      <w:pPr>
        <w:tabs>
          <w:tab w:val="left" w:leader="underscore" w:pos="9639"/>
        </w:tabs>
        <w:spacing w:after="0" w:line="240" w:lineRule="auto"/>
        <w:jc w:val="both"/>
        <w:rPr>
          <w:rFonts w:cs="Calibri"/>
        </w:rPr>
      </w:pPr>
      <w:r>
        <w:rPr>
          <w:rFonts w:cs="Calibri"/>
        </w:rPr>
        <w:t>Enero a Diciembre 2020</w:t>
      </w:r>
    </w:p>
    <w:p w14:paraId="6DEBAF21" w14:textId="77777777" w:rsidR="003F2251" w:rsidRPr="00E74967" w:rsidRDefault="003F2251" w:rsidP="003F2251">
      <w:pPr>
        <w:tabs>
          <w:tab w:val="left" w:leader="underscore" w:pos="9639"/>
        </w:tabs>
        <w:spacing w:after="0" w:line="240" w:lineRule="auto"/>
        <w:jc w:val="both"/>
        <w:rPr>
          <w:rFonts w:cs="Calibri"/>
        </w:rPr>
      </w:pPr>
    </w:p>
    <w:p w14:paraId="05AA7C6E" w14:textId="77777777" w:rsidR="003F2251" w:rsidRDefault="003F2251" w:rsidP="003F2251">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87429C0" w14:textId="77777777" w:rsidR="003F2251" w:rsidRPr="00E74967" w:rsidRDefault="003F2251" w:rsidP="003F2251">
      <w:pPr>
        <w:tabs>
          <w:tab w:val="left" w:leader="underscore" w:pos="9639"/>
        </w:tabs>
        <w:spacing w:after="0" w:line="240" w:lineRule="auto"/>
        <w:jc w:val="both"/>
        <w:rPr>
          <w:rFonts w:cs="Calibri"/>
        </w:rPr>
      </w:pPr>
    </w:p>
    <w:p w14:paraId="1B72A7E2" w14:textId="5509E221" w:rsidR="003F2251" w:rsidRDefault="003F2251" w:rsidP="003F2251">
      <w:pPr>
        <w:jc w:val="both"/>
        <w:rPr>
          <w:rFonts w:cs="Calibri"/>
          <w:szCs w:val="20"/>
        </w:rPr>
      </w:pPr>
      <w:r w:rsidRPr="00CB1F6A">
        <w:rPr>
          <w:rFonts w:cs="Calibri"/>
          <w:szCs w:val="20"/>
        </w:rPr>
        <w:t>Personas Morales sin fines de lucro.</w:t>
      </w:r>
      <w:r w:rsidR="008D6842">
        <w:rPr>
          <w:rFonts w:cs="Calibri"/>
          <w:szCs w:val="20"/>
        </w:rPr>
        <w:t xml:space="preserve"> Entidad paramunicipal del municipio de León, Guanajuato.</w:t>
      </w:r>
    </w:p>
    <w:p w14:paraId="26C48D2B" w14:textId="637969B6" w:rsidR="008D6842" w:rsidRPr="00F80840" w:rsidRDefault="008D6842" w:rsidP="00F80840">
      <w:pPr>
        <w:autoSpaceDE w:val="0"/>
        <w:autoSpaceDN w:val="0"/>
        <w:adjustRightInd w:val="0"/>
        <w:spacing w:after="0" w:line="240" w:lineRule="auto"/>
        <w:jc w:val="both"/>
        <w:rPr>
          <w:rFonts w:asciiTheme="minorHAnsi" w:hAnsiTheme="minorHAnsi" w:cstheme="minorHAnsi"/>
          <w:sz w:val="24"/>
        </w:rPr>
      </w:pPr>
      <w:r w:rsidRPr="00F80840">
        <w:rPr>
          <w:rFonts w:asciiTheme="minorHAnsi" w:hAnsiTheme="minorHAnsi" w:cstheme="minorHAnsi"/>
          <w:lang w:eastAsia="es-MX"/>
        </w:rPr>
        <w:lastRenderedPageBreak/>
        <w:t>El Sistema de Agua Potable y Alcantarillado en la Zona Rural del Municipio de León (SAPAL-Rural), es un organismo Público Descentralizado de la Administración Pública Municipal de León, con personalidad jurídica y patrimonio propios</w:t>
      </w:r>
    </w:p>
    <w:p w14:paraId="189F49C4" w14:textId="77777777" w:rsidR="003F2251" w:rsidRPr="00E74967" w:rsidRDefault="003F2251" w:rsidP="003F2251">
      <w:pPr>
        <w:tabs>
          <w:tab w:val="left" w:leader="underscore" w:pos="9639"/>
        </w:tabs>
        <w:spacing w:after="0" w:line="240" w:lineRule="auto"/>
        <w:jc w:val="center"/>
        <w:rPr>
          <w:rFonts w:cs="Calibri"/>
        </w:rPr>
      </w:pPr>
    </w:p>
    <w:p w14:paraId="31DDB4AD" w14:textId="77777777" w:rsidR="003F2251" w:rsidRPr="00E74967" w:rsidRDefault="003F2251" w:rsidP="003F2251">
      <w:pPr>
        <w:tabs>
          <w:tab w:val="left" w:leader="underscore" w:pos="9639"/>
        </w:tabs>
        <w:spacing w:after="0" w:line="240" w:lineRule="auto"/>
        <w:jc w:val="both"/>
        <w:rPr>
          <w:rFonts w:cs="Calibri"/>
        </w:rPr>
      </w:pPr>
    </w:p>
    <w:p w14:paraId="21692DD6"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5B102E2D" w14:textId="6173DD88" w:rsidR="003F2251" w:rsidRDefault="003F2251" w:rsidP="003F2251">
      <w:pPr>
        <w:tabs>
          <w:tab w:val="left" w:leader="underscore" w:pos="9639"/>
        </w:tabs>
        <w:spacing w:after="0" w:line="240" w:lineRule="auto"/>
        <w:jc w:val="both"/>
        <w:rPr>
          <w:rFonts w:cs="Calibri"/>
        </w:rPr>
      </w:pPr>
    </w:p>
    <w:p w14:paraId="35069C13" w14:textId="52DAF00B" w:rsidR="00197421" w:rsidRPr="00197421" w:rsidRDefault="00197421" w:rsidP="00197421">
      <w:pPr>
        <w:autoSpaceDE w:val="0"/>
        <w:autoSpaceDN w:val="0"/>
        <w:adjustRightInd w:val="0"/>
        <w:spacing w:after="0" w:line="240" w:lineRule="auto"/>
        <w:jc w:val="both"/>
        <w:rPr>
          <w:rFonts w:asciiTheme="minorHAnsi" w:hAnsiTheme="minorHAnsi" w:cstheme="minorHAnsi"/>
          <w:sz w:val="24"/>
          <w:szCs w:val="24"/>
        </w:rPr>
      </w:pPr>
      <w:r w:rsidRPr="00197421">
        <w:rPr>
          <w:rFonts w:asciiTheme="minorHAnsi" w:hAnsiTheme="minorHAnsi" w:cstheme="minorHAnsi"/>
          <w:lang w:eastAsia="es-MX"/>
        </w:rPr>
        <w:t>El régimen fiscal de SAPAL Rural, se ubica en el marco del Título III de la Ley del Impuesto Sobre la Renta (ISR) como persona moral no contribuyente. Conforme al cual se considera como remanente sujeto al pago de ISR, el importe de las erogaciones que efectúa y no reúnen los requisitos fiscales para su deducibilidad.</w:t>
      </w:r>
    </w:p>
    <w:p w14:paraId="577B5540" w14:textId="77777777" w:rsidR="00197421" w:rsidRDefault="00197421" w:rsidP="003F2251">
      <w:pPr>
        <w:tabs>
          <w:tab w:val="left" w:leader="underscore" w:pos="9639"/>
        </w:tabs>
        <w:spacing w:after="0" w:line="240" w:lineRule="auto"/>
        <w:jc w:val="both"/>
        <w:rPr>
          <w:rFonts w:cs="Calibri"/>
          <w:szCs w:val="20"/>
        </w:rPr>
      </w:pPr>
    </w:p>
    <w:p w14:paraId="16C86079" w14:textId="12ED8C4F" w:rsidR="003F2251" w:rsidRPr="00E74967" w:rsidRDefault="00197421" w:rsidP="003F2251">
      <w:pPr>
        <w:tabs>
          <w:tab w:val="left" w:leader="underscore" w:pos="9639"/>
        </w:tabs>
        <w:spacing w:after="0" w:line="240" w:lineRule="auto"/>
        <w:jc w:val="both"/>
        <w:rPr>
          <w:rFonts w:cs="Calibri"/>
        </w:rPr>
      </w:pPr>
      <w:r>
        <w:rPr>
          <w:rFonts w:cs="Calibri"/>
          <w:szCs w:val="20"/>
        </w:rPr>
        <w:t xml:space="preserve">Por otro lado, se encuentre obligado a las siguientes contribuciones: </w:t>
      </w:r>
      <w:r w:rsidR="003F2251" w:rsidRPr="00CB1F6A">
        <w:rPr>
          <w:rFonts w:cs="Calibri"/>
          <w:szCs w:val="20"/>
        </w:rPr>
        <w:t>ISR retenciones por sueldos y salarios; ISR retenciones por servicios profesionales; ISR retenciones por pagos a residentes en el extranjero; ISR retenciones por pagos de rentas bienes inmuebles; ISR retenciones por pagos asimilados a salarios; Impuesto al Valor Agregado; Declaración mensual de operaciones con terceros DIOT.</w:t>
      </w:r>
    </w:p>
    <w:p w14:paraId="2029B98E" w14:textId="77777777" w:rsidR="003F2251" w:rsidRPr="00E74967" w:rsidRDefault="003F2251" w:rsidP="003F2251">
      <w:pPr>
        <w:tabs>
          <w:tab w:val="left" w:leader="underscore" w:pos="9639"/>
        </w:tabs>
        <w:spacing w:after="0" w:line="240" w:lineRule="auto"/>
        <w:jc w:val="both"/>
        <w:rPr>
          <w:rFonts w:cs="Calibri"/>
        </w:rPr>
      </w:pPr>
    </w:p>
    <w:p w14:paraId="7BC04DE1" w14:textId="77777777" w:rsidR="003F2251" w:rsidRPr="00E74967" w:rsidRDefault="003F2251" w:rsidP="003F2251">
      <w:pPr>
        <w:tabs>
          <w:tab w:val="left" w:leader="underscore" w:pos="9639"/>
        </w:tabs>
        <w:spacing w:after="0" w:line="240" w:lineRule="auto"/>
        <w:jc w:val="both"/>
        <w:rPr>
          <w:rFonts w:cs="Calibri"/>
        </w:rPr>
      </w:pPr>
    </w:p>
    <w:p w14:paraId="1B78B404"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09EB9ED" w14:textId="77777777" w:rsidR="003F2251" w:rsidRPr="00E74967" w:rsidRDefault="003F2251" w:rsidP="003F2251">
      <w:pPr>
        <w:tabs>
          <w:tab w:val="left" w:leader="underscore" w:pos="9639"/>
        </w:tabs>
        <w:spacing w:after="0" w:line="240" w:lineRule="auto"/>
        <w:ind w:firstLine="708"/>
        <w:jc w:val="both"/>
        <w:rPr>
          <w:rFonts w:cs="Calibri"/>
        </w:rPr>
      </w:pPr>
      <w:r w:rsidRPr="00E74967">
        <w:rPr>
          <w:rFonts w:cs="Calibri"/>
        </w:rPr>
        <w:t>*Anexar organigrama de la entidad.</w:t>
      </w:r>
    </w:p>
    <w:p w14:paraId="644F5C9D" w14:textId="77777777" w:rsidR="003F2251" w:rsidRDefault="003F2251" w:rsidP="003F2251">
      <w:pPr>
        <w:tabs>
          <w:tab w:val="left" w:leader="underscore" w:pos="9639"/>
        </w:tabs>
        <w:spacing w:after="0" w:line="240" w:lineRule="auto"/>
        <w:jc w:val="both"/>
        <w:rPr>
          <w:rFonts w:cs="Calibri"/>
        </w:rPr>
      </w:pPr>
    </w:p>
    <w:p w14:paraId="53A0D09F" w14:textId="77777777" w:rsidR="003F2251" w:rsidRDefault="003F2251" w:rsidP="003F2251">
      <w:pPr>
        <w:tabs>
          <w:tab w:val="left" w:leader="underscore" w:pos="9639"/>
        </w:tabs>
        <w:spacing w:after="0" w:line="240" w:lineRule="auto"/>
        <w:jc w:val="both"/>
        <w:rPr>
          <w:rFonts w:cs="Calibri"/>
        </w:rPr>
      </w:pPr>
      <w:r w:rsidRPr="00B2597B">
        <w:rPr>
          <w:noProof/>
          <w:lang w:eastAsia="es-MX"/>
        </w:rPr>
        <w:drawing>
          <wp:inline distT="0" distB="0" distL="0" distR="0" wp14:anchorId="0F4F5825" wp14:editId="71F53AD0">
            <wp:extent cx="6151880" cy="2272665"/>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2272665"/>
                    </a:xfrm>
                    <a:prstGeom prst="rect">
                      <a:avLst/>
                    </a:prstGeom>
                    <a:noFill/>
                    <a:ln>
                      <a:noFill/>
                    </a:ln>
                  </pic:spPr>
                </pic:pic>
              </a:graphicData>
            </a:graphic>
          </wp:inline>
        </w:drawing>
      </w:r>
    </w:p>
    <w:p w14:paraId="5B70440B" w14:textId="77777777" w:rsidR="003F2251" w:rsidRDefault="003F2251" w:rsidP="003F2251">
      <w:pPr>
        <w:tabs>
          <w:tab w:val="left" w:leader="underscore" w:pos="9639"/>
        </w:tabs>
        <w:spacing w:after="0" w:line="240" w:lineRule="auto"/>
        <w:jc w:val="both"/>
        <w:rPr>
          <w:rFonts w:cs="Calibri"/>
        </w:rPr>
      </w:pPr>
    </w:p>
    <w:p w14:paraId="7CEF437E" w14:textId="77777777" w:rsidR="003F2251" w:rsidRDefault="003F2251" w:rsidP="003F2251">
      <w:pPr>
        <w:tabs>
          <w:tab w:val="left" w:leader="underscore" w:pos="9639"/>
        </w:tabs>
        <w:spacing w:after="0" w:line="240" w:lineRule="auto"/>
        <w:jc w:val="both"/>
        <w:rPr>
          <w:rFonts w:cs="Calibri"/>
        </w:rPr>
      </w:pPr>
    </w:p>
    <w:p w14:paraId="01FD2F64" w14:textId="77777777" w:rsidR="003F2251" w:rsidRDefault="003F2251" w:rsidP="003F2251">
      <w:pPr>
        <w:tabs>
          <w:tab w:val="left" w:leader="underscore" w:pos="9639"/>
        </w:tabs>
        <w:spacing w:after="0" w:line="240" w:lineRule="auto"/>
        <w:jc w:val="both"/>
        <w:rPr>
          <w:rFonts w:cs="Calibri"/>
        </w:rPr>
      </w:pPr>
    </w:p>
    <w:p w14:paraId="690FB11E" w14:textId="77777777" w:rsidR="003F2251" w:rsidRPr="00E74967" w:rsidRDefault="003F2251" w:rsidP="003F2251">
      <w:pPr>
        <w:tabs>
          <w:tab w:val="left" w:leader="underscore" w:pos="9639"/>
        </w:tabs>
        <w:spacing w:after="0" w:line="240" w:lineRule="auto"/>
        <w:jc w:val="both"/>
        <w:rPr>
          <w:rFonts w:cs="Calibri"/>
        </w:rPr>
      </w:pPr>
    </w:p>
    <w:p w14:paraId="1A0AC909"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2ACF0F6D" w14:textId="77777777" w:rsidR="003F2251" w:rsidRDefault="003F2251" w:rsidP="003F2251">
      <w:pPr>
        <w:jc w:val="both"/>
        <w:rPr>
          <w:rFonts w:cs="Calibri"/>
          <w:szCs w:val="20"/>
        </w:rPr>
      </w:pPr>
    </w:p>
    <w:p w14:paraId="648F8211" w14:textId="77777777" w:rsidR="003F2251" w:rsidRPr="00854952" w:rsidRDefault="003F2251" w:rsidP="003F2251">
      <w:pPr>
        <w:jc w:val="both"/>
        <w:rPr>
          <w:rFonts w:cs="Calibri"/>
          <w:szCs w:val="20"/>
        </w:rPr>
      </w:pPr>
      <w:r w:rsidRPr="00CB1F6A">
        <w:rPr>
          <w:rFonts w:cs="Calibri"/>
          <w:szCs w:val="20"/>
        </w:rPr>
        <w:t>No existe alguna de estas figuras en el Organismo.</w:t>
      </w:r>
    </w:p>
    <w:p w14:paraId="707DAC3A" w14:textId="77777777" w:rsidR="003F2251" w:rsidRPr="00E74967" w:rsidRDefault="003F2251" w:rsidP="003F2251">
      <w:pPr>
        <w:tabs>
          <w:tab w:val="left" w:leader="underscore" w:pos="9639"/>
        </w:tabs>
        <w:spacing w:after="0" w:line="240" w:lineRule="auto"/>
        <w:jc w:val="both"/>
        <w:rPr>
          <w:rFonts w:cs="Calibri"/>
        </w:rPr>
      </w:pPr>
    </w:p>
    <w:p w14:paraId="2045160C" w14:textId="77777777" w:rsidR="003F2251" w:rsidRDefault="003F2251" w:rsidP="003F2251">
      <w:pPr>
        <w:tabs>
          <w:tab w:val="left" w:leader="underscore" w:pos="9639"/>
        </w:tabs>
        <w:spacing w:after="0" w:line="240" w:lineRule="auto"/>
        <w:jc w:val="both"/>
        <w:rPr>
          <w:rFonts w:cs="Calibri"/>
        </w:rPr>
      </w:pPr>
    </w:p>
    <w:p w14:paraId="156B9045" w14:textId="77777777" w:rsidR="003F2251" w:rsidRPr="00E74967" w:rsidRDefault="003F2251" w:rsidP="003F2251">
      <w:pPr>
        <w:tabs>
          <w:tab w:val="left" w:leader="underscore" w:pos="9639"/>
        </w:tabs>
        <w:spacing w:after="0" w:line="240" w:lineRule="auto"/>
        <w:jc w:val="both"/>
        <w:rPr>
          <w:rFonts w:cs="Calibri"/>
        </w:rPr>
      </w:pPr>
    </w:p>
    <w:p w14:paraId="5A8A6C99" w14:textId="77777777" w:rsidR="003F2251" w:rsidRPr="000C3365" w:rsidRDefault="003F2251" w:rsidP="003F2251">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Preparación de los Estados Financieros:</w:t>
      </w:r>
      <w:bookmarkEnd w:id="4"/>
    </w:p>
    <w:p w14:paraId="0B751901"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informará sobre:</w:t>
      </w:r>
    </w:p>
    <w:p w14:paraId="264CF2AA" w14:textId="77777777" w:rsidR="003F2251" w:rsidRPr="00E74967" w:rsidRDefault="003F2251" w:rsidP="003F2251">
      <w:pPr>
        <w:tabs>
          <w:tab w:val="left" w:leader="underscore" w:pos="9639"/>
        </w:tabs>
        <w:spacing w:after="0" w:line="240" w:lineRule="auto"/>
        <w:jc w:val="both"/>
        <w:rPr>
          <w:rFonts w:cs="Calibri"/>
        </w:rPr>
      </w:pPr>
    </w:p>
    <w:p w14:paraId="7106192E"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200E71C" w14:textId="77777777" w:rsidR="003F2251" w:rsidRDefault="003F2251" w:rsidP="003F2251">
      <w:pPr>
        <w:tabs>
          <w:tab w:val="left" w:leader="underscore" w:pos="9639"/>
        </w:tabs>
        <w:spacing w:after="0" w:line="240" w:lineRule="auto"/>
        <w:jc w:val="both"/>
        <w:rPr>
          <w:rFonts w:cs="Calibri"/>
        </w:rPr>
      </w:pPr>
    </w:p>
    <w:p w14:paraId="47AED824" w14:textId="77777777" w:rsidR="003F2251" w:rsidRPr="00E74967" w:rsidRDefault="003F2251" w:rsidP="003F2251">
      <w:pPr>
        <w:jc w:val="both"/>
        <w:rPr>
          <w:rFonts w:cs="Calibri"/>
        </w:rPr>
      </w:pPr>
      <w:r w:rsidRPr="003629FF">
        <w:rPr>
          <w:rFonts w:cs="Calibri"/>
        </w:rPr>
        <w:t>Ley General de Contabilidad Gubernamental; Lineamientos del CONAC. L</w:t>
      </w:r>
      <w:r w:rsidRPr="003629FF">
        <w:rPr>
          <w:rFonts w:asciiTheme="minorHAnsi" w:hAnsiTheme="minorHAnsi" w:cstheme="minorHAnsi"/>
          <w:bCs/>
          <w:color w:val="2F2F2F"/>
          <w:shd w:val="clear" w:color="auto" w:fill="FFFFFF"/>
        </w:rPr>
        <w:t>ey de Disciplina Financiera</w:t>
      </w:r>
      <w:r w:rsidRPr="003629FF">
        <w:rPr>
          <w:rStyle w:val="apple-converted-space"/>
          <w:rFonts w:asciiTheme="minorHAnsi" w:hAnsiTheme="minorHAnsi" w:cstheme="minorHAnsi"/>
          <w:bCs/>
          <w:color w:val="2F2F2F"/>
          <w:shd w:val="clear" w:color="auto" w:fill="FFFFFF"/>
        </w:rPr>
        <w:t> </w:t>
      </w:r>
      <w:r w:rsidRPr="003629FF">
        <w:rPr>
          <w:rFonts w:asciiTheme="minorHAnsi" w:hAnsiTheme="minorHAnsi" w:cstheme="minorHAnsi"/>
          <w:bCs/>
          <w:color w:val="2F2F2F"/>
          <w:shd w:val="clear" w:color="auto" w:fill="FFFFFF"/>
        </w:rPr>
        <w:t>de las Entidades Federativas y los Municipios</w:t>
      </w:r>
    </w:p>
    <w:p w14:paraId="19A6B50C" w14:textId="77777777" w:rsidR="003F2251" w:rsidRPr="00E74967" w:rsidRDefault="003F2251" w:rsidP="003F2251">
      <w:pPr>
        <w:tabs>
          <w:tab w:val="left" w:leader="underscore" w:pos="9639"/>
        </w:tabs>
        <w:spacing w:after="0" w:line="240" w:lineRule="auto"/>
        <w:jc w:val="both"/>
        <w:rPr>
          <w:rFonts w:cs="Calibri"/>
        </w:rPr>
      </w:pPr>
    </w:p>
    <w:p w14:paraId="2B7C4A47" w14:textId="77777777" w:rsidR="003F2251" w:rsidRPr="00E74967" w:rsidRDefault="003F2251" w:rsidP="003F2251">
      <w:pPr>
        <w:tabs>
          <w:tab w:val="left" w:leader="underscore" w:pos="9639"/>
        </w:tabs>
        <w:spacing w:after="0" w:line="240" w:lineRule="auto"/>
        <w:jc w:val="both"/>
        <w:rPr>
          <w:rFonts w:cs="Calibri"/>
        </w:rPr>
      </w:pPr>
    </w:p>
    <w:p w14:paraId="5A3A531E"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A939120" w14:textId="77777777" w:rsidR="003F2251" w:rsidRDefault="003F2251" w:rsidP="003F2251">
      <w:pPr>
        <w:tabs>
          <w:tab w:val="left" w:leader="underscore" w:pos="9639"/>
        </w:tabs>
        <w:spacing w:after="0" w:line="240" w:lineRule="auto"/>
        <w:jc w:val="both"/>
        <w:rPr>
          <w:rFonts w:cs="Calibri"/>
        </w:rPr>
      </w:pPr>
    </w:p>
    <w:p w14:paraId="5A332954" w14:textId="77777777" w:rsidR="003F2251" w:rsidRPr="00854952" w:rsidRDefault="003F2251" w:rsidP="003F2251">
      <w:pPr>
        <w:jc w:val="both"/>
        <w:rPr>
          <w:rFonts w:cs="Calibri"/>
          <w:szCs w:val="20"/>
        </w:rPr>
      </w:pPr>
      <w:r w:rsidRPr="00CB1F6A">
        <w:rPr>
          <w:rFonts w:cs="Calibri"/>
          <w:szCs w:val="20"/>
        </w:rPr>
        <w:t>Valor de realización; por el inicio de operaciones del Organismo.</w:t>
      </w:r>
    </w:p>
    <w:p w14:paraId="77C557E6" w14:textId="77777777" w:rsidR="003F2251" w:rsidRPr="00E74967" w:rsidRDefault="003F2251" w:rsidP="003F2251">
      <w:pPr>
        <w:tabs>
          <w:tab w:val="left" w:leader="underscore" w:pos="9639"/>
        </w:tabs>
        <w:spacing w:after="0" w:line="240" w:lineRule="auto"/>
        <w:jc w:val="both"/>
        <w:rPr>
          <w:rFonts w:cs="Calibri"/>
        </w:rPr>
      </w:pPr>
    </w:p>
    <w:p w14:paraId="68CA1155" w14:textId="77777777" w:rsidR="003F2251" w:rsidRPr="00E74967" w:rsidRDefault="003F2251" w:rsidP="003F2251">
      <w:pPr>
        <w:tabs>
          <w:tab w:val="left" w:leader="underscore" w:pos="9639"/>
        </w:tabs>
        <w:spacing w:after="0" w:line="240" w:lineRule="auto"/>
        <w:jc w:val="both"/>
        <w:rPr>
          <w:rFonts w:cs="Calibri"/>
        </w:rPr>
      </w:pPr>
    </w:p>
    <w:p w14:paraId="2B07D09B"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5DAA545" w14:textId="77777777" w:rsidR="003F2251" w:rsidRDefault="003F2251" w:rsidP="003F2251">
      <w:pPr>
        <w:tabs>
          <w:tab w:val="left" w:leader="underscore" w:pos="9639"/>
        </w:tabs>
        <w:spacing w:after="0" w:line="240" w:lineRule="auto"/>
        <w:jc w:val="both"/>
        <w:rPr>
          <w:rFonts w:cs="Calibri"/>
        </w:rPr>
      </w:pPr>
    </w:p>
    <w:p w14:paraId="1003358A" w14:textId="77777777" w:rsidR="003F2251" w:rsidRPr="00854952" w:rsidRDefault="003F2251" w:rsidP="003F2251">
      <w:pPr>
        <w:jc w:val="both"/>
        <w:rPr>
          <w:rFonts w:cs="Calibri"/>
          <w:szCs w:val="20"/>
        </w:rPr>
      </w:pPr>
      <w:r w:rsidRPr="00CB1F6A">
        <w:rPr>
          <w:rFonts w:cs="Calibri"/>
          <w:szCs w:val="20"/>
        </w:rPr>
        <w:t>Postulados Básicos de Contabilidad Gubernamental.</w:t>
      </w:r>
    </w:p>
    <w:p w14:paraId="6629B111" w14:textId="77777777" w:rsidR="003F2251" w:rsidRPr="00E74967" w:rsidRDefault="003F2251" w:rsidP="003F2251">
      <w:pPr>
        <w:tabs>
          <w:tab w:val="left" w:leader="underscore" w:pos="9639"/>
        </w:tabs>
        <w:spacing w:after="0" w:line="240" w:lineRule="auto"/>
        <w:jc w:val="both"/>
        <w:rPr>
          <w:rFonts w:cs="Calibri"/>
        </w:rPr>
      </w:pPr>
    </w:p>
    <w:p w14:paraId="687AD362" w14:textId="77777777" w:rsidR="003F2251" w:rsidRPr="00E74967" w:rsidRDefault="003F2251" w:rsidP="003F2251">
      <w:pPr>
        <w:tabs>
          <w:tab w:val="left" w:leader="underscore" w:pos="9639"/>
        </w:tabs>
        <w:spacing w:after="0" w:line="240" w:lineRule="auto"/>
        <w:jc w:val="both"/>
        <w:rPr>
          <w:rFonts w:cs="Calibri"/>
        </w:rPr>
      </w:pPr>
    </w:p>
    <w:p w14:paraId="4B0C3A41"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F23BFC8" w14:textId="77777777" w:rsidR="003F2251" w:rsidRDefault="003F2251" w:rsidP="003F2251">
      <w:pPr>
        <w:tabs>
          <w:tab w:val="left" w:leader="underscore" w:pos="9639"/>
        </w:tabs>
        <w:spacing w:after="0" w:line="240" w:lineRule="auto"/>
        <w:jc w:val="both"/>
        <w:rPr>
          <w:rFonts w:cs="Calibri"/>
        </w:rPr>
      </w:pPr>
    </w:p>
    <w:p w14:paraId="09813247" w14:textId="77777777" w:rsidR="003F2251" w:rsidRPr="00854952" w:rsidRDefault="003F2251" w:rsidP="003F2251">
      <w:pPr>
        <w:spacing w:after="0" w:line="240" w:lineRule="auto"/>
        <w:jc w:val="both"/>
        <w:rPr>
          <w:rFonts w:cs="Calibri"/>
          <w:szCs w:val="24"/>
        </w:rPr>
      </w:pPr>
      <w:r w:rsidRPr="00CB1F6A">
        <w:rPr>
          <w:rFonts w:cs="Calibri"/>
          <w:szCs w:val="24"/>
        </w:rPr>
        <w:t>No se aplica normatividad supletoria.</w:t>
      </w:r>
    </w:p>
    <w:p w14:paraId="3C72805F" w14:textId="77777777" w:rsidR="003F2251" w:rsidRPr="00E74967" w:rsidRDefault="003F2251" w:rsidP="003F2251">
      <w:pPr>
        <w:tabs>
          <w:tab w:val="left" w:leader="underscore" w:pos="9639"/>
        </w:tabs>
        <w:spacing w:after="0" w:line="240" w:lineRule="auto"/>
        <w:jc w:val="both"/>
        <w:rPr>
          <w:rFonts w:cs="Calibri"/>
        </w:rPr>
      </w:pPr>
    </w:p>
    <w:p w14:paraId="0FB3874B" w14:textId="77777777" w:rsidR="003F2251" w:rsidRPr="00E74967" w:rsidRDefault="003F2251" w:rsidP="003F2251">
      <w:pPr>
        <w:tabs>
          <w:tab w:val="left" w:leader="underscore" w:pos="9639"/>
        </w:tabs>
        <w:spacing w:after="0" w:line="240" w:lineRule="auto"/>
        <w:jc w:val="both"/>
        <w:rPr>
          <w:rFonts w:cs="Calibri"/>
        </w:rPr>
      </w:pPr>
    </w:p>
    <w:p w14:paraId="755A065C"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19B2E784" w14:textId="77777777" w:rsidR="003F2251" w:rsidRPr="00E74967" w:rsidRDefault="003F2251" w:rsidP="003F2251">
      <w:pPr>
        <w:tabs>
          <w:tab w:val="left" w:leader="underscore" w:pos="9639"/>
        </w:tabs>
        <w:spacing w:after="0" w:line="240" w:lineRule="auto"/>
        <w:jc w:val="both"/>
        <w:rPr>
          <w:rFonts w:cs="Calibri"/>
        </w:rPr>
      </w:pPr>
    </w:p>
    <w:p w14:paraId="7F688299"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*Revelar las nuevas políticas de reconocimiento:</w:t>
      </w:r>
    </w:p>
    <w:p w14:paraId="67672B01" w14:textId="77777777" w:rsidR="003F2251" w:rsidRDefault="003F2251" w:rsidP="003F2251">
      <w:pPr>
        <w:tabs>
          <w:tab w:val="left" w:leader="underscore" w:pos="9639"/>
        </w:tabs>
        <w:spacing w:after="0" w:line="240" w:lineRule="auto"/>
        <w:jc w:val="both"/>
        <w:rPr>
          <w:rFonts w:cs="Calibri"/>
        </w:rPr>
      </w:pPr>
    </w:p>
    <w:p w14:paraId="7BE9B647" w14:textId="77777777" w:rsidR="003F2251" w:rsidRPr="00854952" w:rsidRDefault="003F2251" w:rsidP="003F2251">
      <w:pPr>
        <w:jc w:val="both"/>
        <w:rPr>
          <w:rFonts w:cs="Calibri"/>
          <w:szCs w:val="20"/>
        </w:rPr>
      </w:pPr>
      <w:r w:rsidRPr="00CB1F6A">
        <w:rPr>
          <w:rFonts w:cs="Calibri"/>
          <w:szCs w:val="20"/>
        </w:rPr>
        <w:t>De acuerdo con los momentos contables y presupuestales del ingreso y el egreso.</w:t>
      </w:r>
    </w:p>
    <w:p w14:paraId="5002B7BB" w14:textId="77777777" w:rsidR="003F2251" w:rsidRPr="00E74967" w:rsidRDefault="003F2251" w:rsidP="003F2251">
      <w:pPr>
        <w:tabs>
          <w:tab w:val="left" w:leader="underscore" w:pos="9639"/>
        </w:tabs>
        <w:spacing w:after="0" w:line="240" w:lineRule="auto"/>
        <w:jc w:val="both"/>
        <w:rPr>
          <w:rFonts w:cs="Calibri"/>
        </w:rPr>
      </w:pPr>
    </w:p>
    <w:p w14:paraId="134F572E" w14:textId="77777777" w:rsidR="003F2251" w:rsidRPr="00E74967" w:rsidRDefault="003F2251" w:rsidP="003F2251">
      <w:pPr>
        <w:tabs>
          <w:tab w:val="left" w:leader="underscore" w:pos="9639"/>
        </w:tabs>
        <w:spacing w:after="0" w:line="240" w:lineRule="auto"/>
        <w:jc w:val="both"/>
        <w:rPr>
          <w:rFonts w:cs="Calibri"/>
        </w:rPr>
      </w:pPr>
    </w:p>
    <w:p w14:paraId="65D035CF"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*Plan de implementación:</w:t>
      </w:r>
    </w:p>
    <w:p w14:paraId="7FAD2594" w14:textId="77777777" w:rsidR="003F2251" w:rsidRDefault="003F2251" w:rsidP="003F2251">
      <w:pPr>
        <w:tabs>
          <w:tab w:val="left" w:leader="underscore" w:pos="9639"/>
        </w:tabs>
        <w:spacing w:after="0" w:line="240" w:lineRule="auto"/>
        <w:jc w:val="both"/>
        <w:rPr>
          <w:rFonts w:cs="Calibri"/>
        </w:rPr>
      </w:pPr>
    </w:p>
    <w:p w14:paraId="3087A7BC" w14:textId="77777777" w:rsidR="003F2251" w:rsidRPr="00CB1F6A" w:rsidRDefault="003F2251" w:rsidP="003F2251">
      <w:pPr>
        <w:jc w:val="both"/>
        <w:rPr>
          <w:rFonts w:cs="Calibri"/>
          <w:szCs w:val="20"/>
        </w:rPr>
      </w:pPr>
      <w:r w:rsidRPr="00CB1F6A">
        <w:rPr>
          <w:rFonts w:cs="Calibri"/>
          <w:szCs w:val="20"/>
        </w:rPr>
        <w:t>Desde enero 2013 se ejecutan los registros contables con base en la normatividad establecida en la Ley de Contabilidad Gubernamental y los Lineamientos emitidos por el CONAC.</w:t>
      </w:r>
    </w:p>
    <w:p w14:paraId="5F3AB2A2" w14:textId="77777777" w:rsidR="003F2251" w:rsidRPr="00E74967" w:rsidRDefault="003F2251" w:rsidP="003F2251">
      <w:pPr>
        <w:tabs>
          <w:tab w:val="left" w:leader="underscore" w:pos="9639"/>
        </w:tabs>
        <w:spacing w:after="0" w:line="240" w:lineRule="auto"/>
        <w:jc w:val="both"/>
        <w:rPr>
          <w:rFonts w:cs="Calibri"/>
        </w:rPr>
      </w:pPr>
    </w:p>
    <w:p w14:paraId="69E3DACC" w14:textId="77777777" w:rsidR="003F2251" w:rsidRPr="00E74967" w:rsidRDefault="003F2251" w:rsidP="003F2251">
      <w:pPr>
        <w:tabs>
          <w:tab w:val="left" w:leader="underscore" w:pos="9639"/>
        </w:tabs>
        <w:spacing w:after="0" w:line="240" w:lineRule="auto"/>
        <w:jc w:val="both"/>
        <w:rPr>
          <w:rFonts w:cs="Calibri"/>
        </w:rPr>
      </w:pPr>
    </w:p>
    <w:p w14:paraId="654DBE2A"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72854D56" w14:textId="77777777" w:rsidR="003F2251" w:rsidRPr="00E74967" w:rsidRDefault="003F2251" w:rsidP="003F2251">
      <w:pPr>
        <w:tabs>
          <w:tab w:val="left" w:leader="underscore" w:pos="9639"/>
        </w:tabs>
        <w:spacing w:after="0" w:line="240" w:lineRule="auto"/>
        <w:jc w:val="both"/>
        <w:rPr>
          <w:rFonts w:cs="Calibri"/>
        </w:rPr>
      </w:pPr>
    </w:p>
    <w:p w14:paraId="7EF4D4A6" w14:textId="77777777" w:rsidR="003F2251" w:rsidRPr="00E74967" w:rsidRDefault="003F2251" w:rsidP="003F2251">
      <w:pPr>
        <w:tabs>
          <w:tab w:val="left" w:leader="underscore" w:pos="9639"/>
        </w:tabs>
        <w:spacing w:after="0" w:line="240" w:lineRule="auto"/>
        <w:jc w:val="both"/>
        <w:rPr>
          <w:rFonts w:cs="Calibri"/>
        </w:rPr>
      </w:pPr>
      <w:r w:rsidRPr="00CB1F6A">
        <w:rPr>
          <w:rFonts w:cs="Calibri"/>
          <w:szCs w:val="20"/>
        </w:rPr>
        <w:t>No se ha</w:t>
      </w:r>
      <w:r>
        <w:rPr>
          <w:rFonts w:cs="Calibri"/>
          <w:szCs w:val="20"/>
        </w:rPr>
        <w:t>n realizado hasta este momento.</w:t>
      </w:r>
    </w:p>
    <w:p w14:paraId="118EE09D" w14:textId="77777777" w:rsidR="003F2251" w:rsidRPr="00E74967" w:rsidRDefault="003F2251" w:rsidP="003F2251">
      <w:pPr>
        <w:tabs>
          <w:tab w:val="left" w:leader="underscore" w:pos="9639"/>
        </w:tabs>
        <w:spacing w:after="0" w:line="240" w:lineRule="auto"/>
        <w:jc w:val="both"/>
        <w:rPr>
          <w:rFonts w:cs="Calibri"/>
        </w:rPr>
      </w:pPr>
    </w:p>
    <w:p w14:paraId="314BA7B3" w14:textId="77777777" w:rsidR="003F2251" w:rsidRPr="00E74967" w:rsidRDefault="003F2251" w:rsidP="003F2251">
      <w:pPr>
        <w:tabs>
          <w:tab w:val="left" w:leader="underscore" w:pos="9639"/>
        </w:tabs>
        <w:spacing w:after="0" w:line="240" w:lineRule="auto"/>
        <w:jc w:val="both"/>
        <w:rPr>
          <w:rFonts w:cs="Calibri"/>
        </w:rPr>
      </w:pPr>
    </w:p>
    <w:p w14:paraId="3E6D4E80" w14:textId="77777777" w:rsidR="003F2251" w:rsidRPr="00E74967" w:rsidRDefault="003F2251" w:rsidP="003F2251">
      <w:pPr>
        <w:pStyle w:val="Ttulo2"/>
        <w:rPr>
          <w:rFonts w:cs="Calibri"/>
          <w:b/>
        </w:rPr>
      </w:pPr>
      <w:bookmarkStart w:id="5" w:name="_Toc508279626"/>
      <w:r w:rsidRPr="000C3365">
        <w:rPr>
          <w:rFonts w:asciiTheme="minorHAnsi" w:hAnsiTheme="minorHAnsi" w:cstheme="minorHAnsi"/>
          <w:b/>
          <w:color w:val="auto"/>
          <w:sz w:val="22"/>
        </w:rPr>
        <w:t>6. Políticas de Contabilidad Significativas:</w:t>
      </w:r>
      <w:bookmarkEnd w:id="5"/>
    </w:p>
    <w:p w14:paraId="0269617D" w14:textId="77777777" w:rsidR="003F2251" w:rsidRPr="00E74967" w:rsidRDefault="003F2251" w:rsidP="003F2251">
      <w:pPr>
        <w:tabs>
          <w:tab w:val="left" w:leader="underscore" w:pos="9639"/>
        </w:tabs>
        <w:spacing w:after="0" w:line="240" w:lineRule="auto"/>
        <w:jc w:val="both"/>
        <w:rPr>
          <w:rFonts w:cs="Calibri"/>
        </w:rPr>
      </w:pPr>
    </w:p>
    <w:p w14:paraId="1FCDBBD9"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informará sobre:</w:t>
      </w:r>
    </w:p>
    <w:p w14:paraId="32AC3998" w14:textId="77777777" w:rsidR="003F2251" w:rsidRPr="00E74967" w:rsidRDefault="003F2251" w:rsidP="003F2251">
      <w:pPr>
        <w:tabs>
          <w:tab w:val="left" w:leader="underscore" w:pos="9639"/>
        </w:tabs>
        <w:spacing w:after="0" w:line="240" w:lineRule="auto"/>
        <w:jc w:val="both"/>
        <w:rPr>
          <w:rFonts w:cs="Calibri"/>
        </w:rPr>
      </w:pPr>
    </w:p>
    <w:p w14:paraId="142A4AD2"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35852285" w14:textId="44DC1BA2" w:rsidR="003F2251" w:rsidRDefault="003F2251" w:rsidP="003F2251">
      <w:pPr>
        <w:spacing w:after="0" w:line="240" w:lineRule="auto"/>
        <w:jc w:val="both"/>
        <w:rPr>
          <w:rFonts w:cs="Calibri"/>
          <w:szCs w:val="24"/>
        </w:rPr>
      </w:pPr>
    </w:p>
    <w:p w14:paraId="4B1CEB0B" w14:textId="3D25C6CF" w:rsidR="000B0844" w:rsidRPr="000B0844" w:rsidRDefault="000B0844" w:rsidP="000B0844">
      <w:pPr>
        <w:autoSpaceDE w:val="0"/>
        <w:autoSpaceDN w:val="0"/>
        <w:adjustRightInd w:val="0"/>
        <w:spacing w:after="0" w:line="240" w:lineRule="auto"/>
        <w:jc w:val="both"/>
        <w:rPr>
          <w:rFonts w:asciiTheme="minorHAnsi" w:hAnsiTheme="minorHAnsi" w:cstheme="minorHAnsi"/>
          <w:sz w:val="24"/>
          <w:szCs w:val="28"/>
        </w:rPr>
      </w:pPr>
      <w:r w:rsidRPr="000B0844">
        <w:rPr>
          <w:rFonts w:asciiTheme="minorHAnsi" w:hAnsiTheme="minorHAnsi" w:cstheme="minorHAnsi"/>
          <w:color w:val="000000"/>
          <w:lang w:eastAsia="es-MX"/>
        </w:rPr>
        <w:t xml:space="preserve">Las reclasificaciones realizadas en el ejercicio </w:t>
      </w:r>
      <w:r w:rsidRPr="000B0844">
        <w:rPr>
          <w:rFonts w:asciiTheme="minorHAnsi" w:hAnsiTheme="minorHAnsi" w:cstheme="minorHAnsi"/>
          <w:lang w:eastAsia="es-MX"/>
        </w:rPr>
        <w:t xml:space="preserve">2020 y 2019 aplicadas a resultados de ejercicios anteriores corresponden en un 92% y 90% respectivamente, a obras transferibles realizadas con recursos municipales, las cuales deben de ser transferidas al Municipio de </w:t>
      </w:r>
      <w:r w:rsidRPr="000B0844">
        <w:rPr>
          <w:rFonts w:asciiTheme="minorHAnsi" w:hAnsiTheme="minorHAnsi" w:cstheme="minorHAnsi"/>
          <w:color w:val="000000"/>
          <w:lang w:eastAsia="es-MX"/>
        </w:rPr>
        <w:t>León en el momento en que las obras queden</w:t>
      </w:r>
      <w:r>
        <w:rPr>
          <w:rFonts w:asciiTheme="minorHAnsi" w:hAnsiTheme="minorHAnsi" w:cstheme="minorHAnsi"/>
          <w:color w:val="000000"/>
          <w:lang w:eastAsia="es-MX"/>
        </w:rPr>
        <w:t xml:space="preserve"> </w:t>
      </w:r>
      <w:r w:rsidRPr="000B0844">
        <w:rPr>
          <w:rFonts w:asciiTheme="minorHAnsi" w:hAnsiTheme="minorHAnsi" w:cstheme="minorHAnsi"/>
          <w:color w:val="000000"/>
          <w:lang w:eastAsia="es-MX"/>
        </w:rPr>
        <w:t>concluidas, lo anterior en cumplimiento de lo establecido en la LGCG en su “Acuerdo por el que se emiten</w:t>
      </w:r>
      <w:r>
        <w:rPr>
          <w:rFonts w:asciiTheme="minorHAnsi" w:hAnsiTheme="minorHAnsi" w:cstheme="minorHAnsi"/>
          <w:color w:val="000000"/>
          <w:lang w:eastAsia="es-MX"/>
        </w:rPr>
        <w:t xml:space="preserve"> </w:t>
      </w:r>
      <w:r w:rsidRPr="000B0844">
        <w:rPr>
          <w:rFonts w:asciiTheme="minorHAnsi" w:hAnsiTheme="minorHAnsi" w:cstheme="minorHAnsi"/>
          <w:color w:val="000000"/>
          <w:lang w:eastAsia="es-MX"/>
        </w:rPr>
        <w:t>reglas específicas del registro y valoración del patrimonio”, numeral 2.3 relacionado con las Obra</w:t>
      </w:r>
      <w:r>
        <w:rPr>
          <w:rFonts w:asciiTheme="minorHAnsi" w:hAnsiTheme="minorHAnsi" w:cstheme="minorHAnsi"/>
          <w:color w:val="000000"/>
          <w:lang w:eastAsia="es-MX"/>
        </w:rPr>
        <w:t xml:space="preserve">s </w:t>
      </w:r>
      <w:r w:rsidRPr="000B0844">
        <w:rPr>
          <w:rFonts w:asciiTheme="minorHAnsi" w:hAnsiTheme="minorHAnsi" w:cstheme="minorHAnsi"/>
          <w:color w:val="000000"/>
          <w:lang w:eastAsia="es-MX"/>
        </w:rPr>
        <w:t>Transferibles.</w:t>
      </w:r>
    </w:p>
    <w:p w14:paraId="01E2A37B" w14:textId="77777777" w:rsidR="003F2251" w:rsidRPr="00E74967" w:rsidRDefault="003F2251" w:rsidP="003F2251">
      <w:pPr>
        <w:tabs>
          <w:tab w:val="left" w:leader="underscore" w:pos="9639"/>
        </w:tabs>
        <w:spacing w:after="0" w:line="240" w:lineRule="auto"/>
        <w:jc w:val="both"/>
        <w:rPr>
          <w:rFonts w:cs="Calibri"/>
        </w:rPr>
      </w:pPr>
    </w:p>
    <w:p w14:paraId="6EA66898" w14:textId="77777777" w:rsidR="003F2251" w:rsidRPr="00E74967" w:rsidRDefault="003F2251" w:rsidP="003F2251">
      <w:pPr>
        <w:tabs>
          <w:tab w:val="left" w:leader="underscore" w:pos="9639"/>
        </w:tabs>
        <w:spacing w:after="0" w:line="240" w:lineRule="auto"/>
        <w:jc w:val="both"/>
        <w:rPr>
          <w:rFonts w:cs="Calibri"/>
        </w:rPr>
      </w:pPr>
    </w:p>
    <w:p w14:paraId="010770EF"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5841F9F" w14:textId="77777777" w:rsidR="003F2251" w:rsidRDefault="003F2251" w:rsidP="003F2251">
      <w:pPr>
        <w:tabs>
          <w:tab w:val="left" w:leader="underscore" w:pos="9639"/>
        </w:tabs>
        <w:spacing w:after="0" w:line="240" w:lineRule="auto"/>
        <w:jc w:val="both"/>
        <w:rPr>
          <w:rFonts w:cs="Calibri"/>
        </w:rPr>
      </w:pPr>
    </w:p>
    <w:p w14:paraId="08BDE358" w14:textId="77777777" w:rsidR="003F2251" w:rsidRPr="00854952" w:rsidRDefault="003F2251" w:rsidP="003F2251">
      <w:pPr>
        <w:jc w:val="both"/>
        <w:rPr>
          <w:rFonts w:cs="Calibri"/>
          <w:szCs w:val="20"/>
        </w:rPr>
      </w:pPr>
      <w:r w:rsidRPr="00CB1F6A">
        <w:rPr>
          <w:rFonts w:cs="Calibri"/>
          <w:szCs w:val="20"/>
        </w:rPr>
        <w:t>No se han ejecutado operaciones de este tipo.</w:t>
      </w:r>
    </w:p>
    <w:p w14:paraId="77C75802" w14:textId="77777777" w:rsidR="003F2251" w:rsidRPr="00E74967" w:rsidRDefault="003F2251" w:rsidP="003F2251">
      <w:pPr>
        <w:tabs>
          <w:tab w:val="left" w:leader="underscore" w:pos="9639"/>
        </w:tabs>
        <w:spacing w:after="0" w:line="240" w:lineRule="auto"/>
        <w:jc w:val="both"/>
        <w:rPr>
          <w:rFonts w:cs="Calibri"/>
        </w:rPr>
      </w:pPr>
    </w:p>
    <w:p w14:paraId="35882D4A" w14:textId="77777777" w:rsidR="003F2251" w:rsidRPr="00E74967" w:rsidRDefault="003F2251" w:rsidP="003F2251">
      <w:pPr>
        <w:tabs>
          <w:tab w:val="left" w:leader="underscore" w:pos="9639"/>
        </w:tabs>
        <w:spacing w:after="0" w:line="240" w:lineRule="auto"/>
        <w:jc w:val="both"/>
        <w:rPr>
          <w:rFonts w:cs="Calibri"/>
        </w:rPr>
      </w:pPr>
    </w:p>
    <w:p w14:paraId="443E48F9"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482512D" w14:textId="77777777" w:rsidR="003F2251" w:rsidRDefault="003F2251" w:rsidP="003F2251">
      <w:pPr>
        <w:tabs>
          <w:tab w:val="left" w:leader="underscore" w:pos="9639"/>
        </w:tabs>
        <w:spacing w:after="0" w:line="240" w:lineRule="auto"/>
        <w:jc w:val="both"/>
        <w:rPr>
          <w:rFonts w:cs="Calibri"/>
        </w:rPr>
      </w:pPr>
    </w:p>
    <w:p w14:paraId="3670E139" w14:textId="77777777" w:rsidR="003F2251" w:rsidRDefault="003F2251" w:rsidP="003F2251">
      <w:pPr>
        <w:tabs>
          <w:tab w:val="left" w:leader="underscore" w:pos="9639"/>
        </w:tabs>
        <w:spacing w:after="0" w:line="240" w:lineRule="auto"/>
        <w:jc w:val="both"/>
        <w:rPr>
          <w:rFonts w:cs="Calibri"/>
        </w:rPr>
      </w:pPr>
    </w:p>
    <w:p w14:paraId="237D1230" w14:textId="77777777" w:rsidR="003F2251" w:rsidRPr="00854952" w:rsidRDefault="003F2251" w:rsidP="003F2251">
      <w:pPr>
        <w:jc w:val="both"/>
        <w:rPr>
          <w:rFonts w:cs="Calibri"/>
          <w:szCs w:val="20"/>
        </w:rPr>
      </w:pPr>
      <w:r w:rsidRPr="00CB1F6A">
        <w:rPr>
          <w:rFonts w:cs="Calibri"/>
          <w:szCs w:val="20"/>
        </w:rPr>
        <w:t>No se tienen este tipo de inversiones.</w:t>
      </w:r>
    </w:p>
    <w:p w14:paraId="102F840C" w14:textId="77777777" w:rsidR="003F2251" w:rsidRPr="00E74967" w:rsidRDefault="003F2251" w:rsidP="003F2251">
      <w:pPr>
        <w:tabs>
          <w:tab w:val="left" w:leader="underscore" w:pos="9639"/>
        </w:tabs>
        <w:spacing w:after="0" w:line="240" w:lineRule="auto"/>
        <w:jc w:val="both"/>
        <w:rPr>
          <w:rFonts w:cs="Calibri"/>
        </w:rPr>
      </w:pPr>
    </w:p>
    <w:p w14:paraId="09E97437" w14:textId="77777777" w:rsidR="003F2251" w:rsidRPr="00E74967" w:rsidRDefault="003F2251" w:rsidP="003F2251">
      <w:pPr>
        <w:tabs>
          <w:tab w:val="left" w:leader="underscore" w:pos="9639"/>
        </w:tabs>
        <w:spacing w:after="0" w:line="240" w:lineRule="auto"/>
        <w:jc w:val="both"/>
        <w:rPr>
          <w:rFonts w:cs="Calibri"/>
        </w:rPr>
      </w:pPr>
    </w:p>
    <w:p w14:paraId="5C1C09C4"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AAF8F5A" w14:textId="77777777" w:rsidR="003F2251" w:rsidRDefault="003F2251" w:rsidP="003F2251">
      <w:pPr>
        <w:tabs>
          <w:tab w:val="left" w:leader="underscore" w:pos="9639"/>
        </w:tabs>
        <w:spacing w:after="0" w:line="240" w:lineRule="auto"/>
        <w:jc w:val="both"/>
        <w:rPr>
          <w:rFonts w:cs="Calibri"/>
        </w:rPr>
      </w:pPr>
    </w:p>
    <w:p w14:paraId="7C1B3FCA" w14:textId="77777777" w:rsidR="003F2251" w:rsidRPr="00854952" w:rsidRDefault="003F2251" w:rsidP="003F2251">
      <w:pPr>
        <w:jc w:val="both"/>
        <w:rPr>
          <w:rFonts w:asciiTheme="minorHAnsi" w:hAnsiTheme="minorHAnsi" w:cstheme="minorHAnsi"/>
          <w:szCs w:val="20"/>
        </w:rPr>
      </w:pPr>
      <w:r w:rsidRPr="00381B4A">
        <w:rPr>
          <w:rFonts w:asciiTheme="minorHAnsi" w:hAnsiTheme="minorHAnsi" w:cstheme="minorHAnsi"/>
          <w:szCs w:val="20"/>
        </w:rPr>
        <w:t>No se tienen inventarios hasta este momento.</w:t>
      </w:r>
    </w:p>
    <w:p w14:paraId="3C6B2F41" w14:textId="77777777" w:rsidR="003F2251" w:rsidRPr="00E74967" w:rsidRDefault="003F2251" w:rsidP="003F2251">
      <w:pPr>
        <w:tabs>
          <w:tab w:val="left" w:leader="underscore" w:pos="9639"/>
        </w:tabs>
        <w:spacing w:after="0" w:line="240" w:lineRule="auto"/>
        <w:jc w:val="both"/>
        <w:rPr>
          <w:rFonts w:cs="Calibri"/>
        </w:rPr>
      </w:pPr>
    </w:p>
    <w:p w14:paraId="7700A8A7"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F52F8EA" w14:textId="77777777" w:rsidR="003F2251" w:rsidRDefault="003F2251" w:rsidP="003F2251">
      <w:pPr>
        <w:tabs>
          <w:tab w:val="left" w:leader="underscore" w:pos="9639"/>
        </w:tabs>
        <w:spacing w:after="0" w:line="240" w:lineRule="auto"/>
        <w:jc w:val="both"/>
        <w:rPr>
          <w:rFonts w:cs="Calibri"/>
        </w:rPr>
      </w:pPr>
    </w:p>
    <w:p w14:paraId="5D2418B9" w14:textId="77777777" w:rsidR="003F2251" w:rsidRDefault="003F2251" w:rsidP="003F2251">
      <w:pPr>
        <w:spacing w:after="0" w:line="240" w:lineRule="auto"/>
        <w:jc w:val="both"/>
        <w:rPr>
          <w:rFonts w:cs="Calibri"/>
        </w:rPr>
      </w:pPr>
      <w:r>
        <w:rPr>
          <w:rFonts w:cs="Calibri"/>
        </w:rPr>
        <w:t>Hasta este momento no se cuenta con un estudio actuarial.</w:t>
      </w:r>
    </w:p>
    <w:p w14:paraId="4CD56AD1" w14:textId="77777777" w:rsidR="003F2251" w:rsidRPr="00E74967" w:rsidRDefault="003F2251" w:rsidP="003F2251">
      <w:pPr>
        <w:tabs>
          <w:tab w:val="left" w:leader="underscore" w:pos="9639"/>
        </w:tabs>
        <w:spacing w:after="0" w:line="240" w:lineRule="auto"/>
        <w:jc w:val="both"/>
        <w:rPr>
          <w:rFonts w:cs="Calibri"/>
        </w:rPr>
      </w:pPr>
    </w:p>
    <w:p w14:paraId="326FA633" w14:textId="77777777" w:rsidR="003F2251" w:rsidRPr="00E74967" w:rsidRDefault="003F2251" w:rsidP="003F2251">
      <w:pPr>
        <w:tabs>
          <w:tab w:val="left" w:leader="underscore" w:pos="9639"/>
        </w:tabs>
        <w:spacing w:after="0" w:line="240" w:lineRule="auto"/>
        <w:jc w:val="both"/>
        <w:rPr>
          <w:rFonts w:cs="Calibri"/>
        </w:rPr>
      </w:pPr>
    </w:p>
    <w:p w14:paraId="0047B6F1"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A41E8CE" w14:textId="77777777" w:rsidR="003F2251" w:rsidRDefault="003F2251" w:rsidP="003F2251">
      <w:pPr>
        <w:tabs>
          <w:tab w:val="left" w:leader="underscore" w:pos="9639"/>
        </w:tabs>
        <w:spacing w:after="0" w:line="240" w:lineRule="auto"/>
        <w:jc w:val="both"/>
        <w:rPr>
          <w:rFonts w:cs="Calibri"/>
        </w:rPr>
      </w:pPr>
    </w:p>
    <w:p w14:paraId="2D8D1BF4" w14:textId="77777777" w:rsidR="003F2251" w:rsidRDefault="003F2251" w:rsidP="003F2251">
      <w:pPr>
        <w:tabs>
          <w:tab w:val="left" w:leader="underscore" w:pos="9639"/>
        </w:tabs>
        <w:spacing w:after="0" w:line="240" w:lineRule="auto"/>
        <w:jc w:val="both"/>
        <w:rPr>
          <w:rFonts w:cs="Calibri"/>
        </w:rPr>
      </w:pPr>
    </w:p>
    <w:p w14:paraId="19761DD5" w14:textId="1B8E6B56" w:rsidR="003F2251" w:rsidRDefault="003F2251" w:rsidP="003F2251">
      <w:pPr>
        <w:spacing w:after="0" w:line="240" w:lineRule="auto"/>
        <w:jc w:val="both"/>
        <w:rPr>
          <w:rFonts w:cs="Calibri"/>
        </w:rPr>
      </w:pPr>
      <w:r>
        <w:rPr>
          <w:rFonts w:cs="Calibri"/>
        </w:rPr>
        <w:t>En el periodo Enero-</w:t>
      </w:r>
      <w:r w:rsidR="0049726F">
        <w:rPr>
          <w:rFonts w:cs="Calibri"/>
        </w:rPr>
        <w:t>Septiembre</w:t>
      </w:r>
      <w:r>
        <w:rPr>
          <w:rFonts w:cs="Calibri"/>
        </w:rPr>
        <w:t xml:space="preserve"> del 2020 no se generaron provisiones.</w:t>
      </w:r>
    </w:p>
    <w:p w14:paraId="63634513" w14:textId="77777777" w:rsidR="003F2251" w:rsidRPr="00E74967" w:rsidRDefault="003F2251" w:rsidP="003F2251">
      <w:pPr>
        <w:tabs>
          <w:tab w:val="left" w:leader="underscore" w:pos="9639"/>
        </w:tabs>
        <w:spacing w:after="0" w:line="240" w:lineRule="auto"/>
        <w:jc w:val="both"/>
        <w:rPr>
          <w:rFonts w:cs="Calibri"/>
        </w:rPr>
      </w:pPr>
    </w:p>
    <w:p w14:paraId="725DDBCA" w14:textId="77777777" w:rsidR="003F2251" w:rsidRPr="00E74967" w:rsidRDefault="003F2251" w:rsidP="003F2251">
      <w:pPr>
        <w:tabs>
          <w:tab w:val="left" w:leader="underscore" w:pos="9639"/>
        </w:tabs>
        <w:spacing w:after="0" w:line="240" w:lineRule="auto"/>
        <w:jc w:val="both"/>
        <w:rPr>
          <w:rFonts w:cs="Calibri"/>
        </w:rPr>
      </w:pPr>
    </w:p>
    <w:p w14:paraId="15C5D82F"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2034A08" w14:textId="77777777" w:rsidR="003F2251" w:rsidRDefault="003F2251" w:rsidP="003F2251">
      <w:pPr>
        <w:tabs>
          <w:tab w:val="left" w:leader="underscore" w:pos="9639"/>
        </w:tabs>
        <w:spacing w:after="0" w:line="240" w:lineRule="auto"/>
        <w:jc w:val="both"/>
        <w:rPr>
          <w:rFonts w:cs="Calibri"/>
        </w:rPr>
      </w:pPr>
    </w:p>
    <w:p w14:paraId="4841C656" w14:textId="77777777" w:rsidR="00DE2FB9" w:rsidRPr="003F2251" w:rsidRDefault="00DE2FB9" w:rsidP="00DE2FB9">
      <w:pPr>
        <w:jc w:val="both"/>
        <w:rPr>
          <w:rFonts w:cs="Calibri"/>
        </w:rPr>
      </w:pPr>
      <w:r>
        <w:rPr>
          <w:rFonts w:cs="Calibri"/>
        </w:rPr>
        <w:t>Se registraron reserva para cuentas incobrables por un monto acumulado a 31 de Agosto del 2020 de $0.00 Se menciona que el saldo acumulado manifestado al 30 de junio de 2020 por $2</w:t>
      </w:r>
      <w:proofErr w:type="gramStart"/>
      <w:r>
        <w:rPr>
          <w:rFonts w:cs="Calibri"/>
        </w:rPr>
        <w:t>,827,012.10</w:t>
      </w:r>
      <w:proofErr w:type="gramEnd"/>
      <w:r>
        <w:rPr>
          <w:rFonts w:cs="Calibri"/>
        </w:rPr>
        <w:t xml:space="preserve">, se integró al SAPAL por efectos del proceso de fusión del SAPAL-Rural. </w:t>
      </w:r>
    </w:p>
    <w:p w14:paraId="333BEF45" w14:textId="49D98DCC" w:rsidR="003F2251" w:rsidRPr="003F2251" w:rsidRDefault="0049726F" w:rsidP="003F2251">
      <w:pPr>
        <w:jc w:val="both"/>
        <w:rPr>
          <w:rFonts w:cs="Calibri"/>
        </w:rPr>
      </w:pPr>
      <w:r>
        <w:rPr>
          <w:rFonts w:cs="Calibri"/>
        </w:rPr>
        <w:t xml:space="preserve">Como parte del proceso de fusión, por parte del SAPAL—Rural, se remitió en el mes de agosto 2020, al SAPAL, la siguiente cifra: Cuenta 116111001 </w:t>
      </w:r>
      <w:proofErr w:type="spellStart"/>
      <w:r>
        <w:rPr>
          <w:rFonts w:cs="Calibri"/>
        </w:rPr>
        <w:t>Est</w:t>
      </w:r>
      <w:proofErr w:type="spellEnd"/>
      <w:r>
        <w:rPr>
          <w:rFonts w:cs="Calibri"/>
        </w:rPr>
        <w:t xml:space="preserve">. </w:t>
      </w:r>
      <w:proofErr w:type="spellStart"/>
      <w:r>
        <w:rPr>
          <w:rFonts w:cs="Calibri"/>
        </w:rPr>
        <w:t>Ctas</w:t>
      </w:r>
      <w:proofErr w:type="spellEnd"/>
      <w:r>
        <w:rPr>
          <w:rFonts w:cs="Calibri"/>
        </w:rPr>
        <w:t>. Incobrables de Servicio por</w:t>
      </w:r>
      <w:r w:rsidR="00193F04">
        <w:rPr>
          <w:rFonts w:cs="Calibri"/>
        </w:rPr>
        <w:t xml:space="preserve"> </w:t>
      </w:r>
      <w:r w:rsidR="00767665">
        <w:rPr>
          <w:rFonts w:cs="Calibri"/>
        </w:rPr>
        <w:t>$</w:t>
      </w:r>
      <w:r w:rsidR="00193F04">
        <w:rPr>
          <w:rFonts w:cs="Calibri"/>
        </w:rPr>
        <w:t>2</w:t>
      </w:r>
      <w:proofErr w:type="gramStart"/>
      <w:r w:rsidR="00193F04">
        <w:rPr>
          <w:rFonts w:cs="Calibri"/>
        </w:rPr>
        <w:t>,947,241.97</w:t>
      </w:r>
      <w:proofErr w:type="gramEnd"/>
    </w:p>
    <w:p w14:paraId="1D570628" w14:textId="77777777" w:rsidR="003F2251" w:rsidRPr="00E74967" w:rsidRDefault="003F2251" w:rsidP="003F2251">
      <w:pPr>
        <w:tabs>
          <w:tab w:val="left" w:leader="underscore" w:pos="9639"/>
        </w:tabs>
        <w:spacing w:after="0" w:line="240" w:lineRule="auto"/>
        <w:jc w:val="both"/>
        <w:rPr>
          <w:rFonts w:cs="Calibri"/>
        </w:rPr>
      </w:pPr>
    </w:p>
    <w:p w14:paraId="2E93E913"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B614EBF" w14:textId="77777777" w:rsidR="003F2251" w:rsidRDefault="003F2251" w:rsidP="003F2251">
      <w:pPr>
        <w:tabs>
          <w:tab w:val="left" w:leader="underscore" w:pos="9639"/>
        </w:tabs>
        <w:spacing w:after="0" w:line="240" w:lineRule="auto"/>
        <w:jc w:val="both"/>
        <w:rPr>
          <w:rFonts w:cs="Calibri"/>
        </w:rPr>
      </w:pPr>
    </w:p>
    <w:p w14:paraId="5F16F536" w14:textId="77777777" w:rsidR="003F2251" w:rsidRPr="00854952" w:rsidRDefault="003F2251" w:rsidP="003F2251">
      <w:pPr>
        <w:jc w:val="both"/>
        <w:rPr>
          <w:rFonts w:cs="Calibri"/>
          <w:szCs w:val="20"/>
        </w:rPr>
      </w:pPr>
      <w:r w:rsidRPr="00CB1F6A">
        <w:rPr>
          <w:rFonts w:cs="Calibri"/>
          <w:szCs w:val="20"/>
        </w:rPr>
        <w:t>Hasta este momento no se tienen generadas.</w:t>
      </w:r>
    </w:p>
    <w:p w14:paraId="0ECA1454" w14:textId="77777777" w:rsidR="003F2251" w:rsidRPr="00E74967" w:rsidRDefault="003F2251" w:rsidP="003F2251">
      <w:pPr>
        <w:tabs>
          <w:tab w:val="left" w:leader="underscore" w:pos="9639"/>
        </w:tabs>
        <w:spacing w:after="0" w:line="240" w:lineRule="auto"/>
        <w:jc w:val="both"/>
        <w:rPr>
          <w:rFonts w:cs="Calibri"/>
        </w:rPr>
      </w:pPr>
    </w:p>
    <w:p w14:paraId="797A89B8"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D024250" w14:textId="77777777" w:rsidR="003F2251" w:rsidRDefault="003F2251" w:rsidP="003F2251">
      <w:pPr>
        <w:tabs>
          <w:tab w:val="left" w:leader="underscore" w:pos="9639"/>
        </w:tabs>
        <w:spacing w:after="0" w:line="240" w:lineRule="auto"/>
        <w:jc w:val="both"/>
        <w:rPr>
          <w:rFonts w:cs="Calibri"/>
        </w:rPr>
      </w:pPr>
    </w:p>
    <w:p w14:paraId="0AB6FB9D" w14:textId="231EA5ED" w:rsidR="003F2251" w:rsidRDefault="003F2251" w:rsidP="003F3417">
      <w:pPr>
        <w:pStyle w:val="Prrafodelista"/>
        <w:numPr>
          <w:ilvl w:val="0"/>
          <w:numId w:val="2"/>
        </w:numPr>
        <w:tabs>
          <w:tab w:val="left" w:leader="underscore" w:pos="9639"/>
        </w:tabs>
        <w:spacing w:after="0" w:line="240" w:lineRule="auto"/>
        <w:jc w:val="both"/>
        <w:rPr>
          <w:rFonts w:cs="Calibri"/>
        </w:rPr>
      </w:pPr>
      <w:r w:rsidRPr="003F3417">
        <w:rPr>
          <w:rFonts w:cs="Calibri"/>
        </w:rPr>
        <w:t>En el periodo Enero-</w:t>
      </w:r>
      <w:r w:rsidR="004341BA">
        <w:rPr>
          <w:rFonts w:cs="Calibri"/>
        </w:rPr>
        <w:t>Agosto</w:t>
      </w:r>
      <w:r w:rsidRPr="003F3417">
        <w:rPr>
          <w:rFonts w:cs="Calibri"/>
        </w:rPr>
        <w:t xml:space="preserve"> del 2020 se realizó la reclasificación contable de obras en proceso a infraestructura, el registro contable afectó cuentas construcciones en proceso e Infraestructura por un monto de $</w:t>
      </w:r>
      <w:r w:rsidR="00525E4E">
        <w:rPr>
          <w:rFonts w:cs="Calibri"/>
        </w:rPr>
        <w:t>9</w:t>
      </w:r>
      <w:r w:rsidR="006B0EA9">
        <w:rPr>
          <w:rFonts w:cs="Calibri"/>
        </w:rPr>
        <w:t>1,920,446.33</w:t>
      </w:r>
    </w:p>
    <w:p w14:paraId="69D0366F" w14:textId="75FDBD32" w:rsidR="008C25D5" w:rsidRPr="003F3417" w:rsidRDefault="008C25D5" w:rsidP="003F3417">
      <w:pPr>
        <w:pStyle w:val="Prrafodelista"/>
        <w:numPr>
          <w:ilvl w:val="0"/>
          <w:numId w:val="2"/>
        </w:numPr>
        <w:tabs>
          <w:tab w:val="left" w:leader="underscore" w:pos="9639"/>
        </w:tabs>
        <w:spacing w:after="0" w:line="240" w:lineRule="auto"/>
        <w:jc w:val="both"/>
        <w:rPr>
          <w:rFonts w:cs="Calibri"/>
        </w:rPr>
      </w:pPr>
      <w:r>
        <w:rPr>
          <w:rFonts w:cs="Calibri"/>
        </w:rPr>
        <w:t>En el periodo enero-septiembre 2020, no se generaron cambios del rubro señalado en el punto anterior.</w:t>
      </w:r>
    </w:p>
    <w:p w14:paraId="384A3847" w14:textId="6E5ECCC4" w:rsidR="003F3417" w:rsidRDefault="003F3417" w:rsidP="003F2251">
      <w:pPr>
        <w:tabs>
          <w:tab w:val="left" w:leader="underscore" w:pos="9639"/>
        </w:tabs>
        <w:spacing w:after="0" w:line="240" w:lineRule="auto"/>
        <w:jc w:val="both"/>
        <w:rPr>
          <w:rFonts w:cs="Calibri"/>
        </w:rPr>
      </w:pPr>
    </w:p>
    <w:p w14:paraId="2F0C5B56" w14:textId="77777777" w:rsidR="008C25D5" w:rsidRPr="008C25D5" w:rsidRDefault="00C70D0B" w:rsidP="00B11613">
      <w:pPr>
        <w:pStyle w:val="Prrafodelista"/>
        <w:numPr>
          <w:ilvl w:val="0"/>
          <w:numId w:val="2"/>
        </w:numPr>
        <w:autoSpaceDE w:val="0"/>
        <w:autoSpaceDN w:val="0"/>
        <w:adjustRightInd w:val="0"/>
        <w:spacing w:after="0" w:line="240" w:lineRule="auto"/>
        <w:jc w:val="both"/>
        <w:rPr>
          <w:rFonts w:cs="Calibri"/>
        </w:rPr>
      </w:pPr>
      <w:r w:rsidRPr="008C25D5">
        <w:rPr>
          <w:rFonts w:asciiTheme="minorHAnsi" w:hAnsiTheme="minorHAnsi" w:cstheme="minorHAnsi"/>
          <w:lang w:eastAsia="es-MX"/>
        </w:rPr>
        <w:t>Al 3</w:t>
      </w:r>
      <w:r w:rsidR="004341BA" w:rsidRPr="008C25D5">
        <w:rPr>
          <w:rFonts w:asciiTheme="minorHAnsi" w:hAnsiTheme="minorHAnsi" w:cstheme="minorHAnsi"/>
          <w:lang w:eastAsia="es-MX"/>
        </w:rPr>
        <w:t>1</w:t>
      </w:r>
      <w:r w:rsidRPr="008C25D5">
        <w:rPr>
          <w:rFonts w:asciiTheme="minorHAnsi" w:hAnsiTheme="minorHAnsi" w:cstheme="minorHAnsi"/>
          <w:lang w:eastAsia="es-MX"/>
        </w:rPr>
        <w:t xml:space="preserve"> de </w:t>
      </w:r>
      <w:r w:rsidR="004341BA" w:rsidRPr="008C25D5">
        <w:rPr>
          <w:rFonts w:asciiTheme="minorHAnsi" w:hAnsiTheme="minorHAnsi" w:cstheme="minorHAnsi"/>
          <w:lang w:eastAsia="es-MX"/>
        </w:rPr>
        <w:t>agosto</w:t>
      </w:r>
      <w:r w:rsidRPr="008C25D5">
        <w:rPr>
          <w:rFonts w:asciiTheme="minorHAnsi" w:hAnsiTheme="minorHAnsi" w:cstheme="minorHAnsi"/>
          <w:lang w:eastAsia="es-MX"/>
        </w:rPr>
        <w:t xml:space="preserve"> 2020, s</w:t>
      </w:r>
      <w:r w:rsidR="00AB2AC4" w:rsidRPr="008C25D5">
        <w:rPr>
          <w:rFonts w:asciiTheme="minorHAnsi" w:hAnsiTheme="minorHAnsi" w:cstheme="minorHAnsi"/>
          <w:lang w:eastAsia="es-MX"/>
        </w:rPr>
        <w:t>e realizaron registros por estos conceptos cuenta 431111003INT</w:t>
      </w:r>
      <w:r w:rsidRPr="008C25D5">
        <w:rPr>
          <w:rFonts w:asciiTheme="minorHAnsi" w:hAnsiTheme="minorHAnsi" w:cstheme="minorHAnsi"/>
          <w:lang w:eastAsia="es-MX"/>
        </w:rPr>
        <w:t xml:space="preserve"> </w:t>
      </w:r>
      <w:r w:rsidR="00AB2AC4" w:rsidRPr="008C25D5">
        <w:rPr>
          <w:rFonts w:asciiTheme="minorHAnsi" w:hAnsiTheme="minorHAnsi" w:cstheme="minorHAnsi"/>
          <w:lang w:eastAsia="es-MX"/>
        </w:rPr>
        <w:t>MORATORIOS a cuenta 417313008 INT MORATORIOS por un monto de $ 92,078.08.</w:t>
      </w:r>
    </w:p>
    <w:p w14:paraId="0818C6B1" w14:textId="77777777" w:rsidR="008C25D5" w:rsidRPr="008C25D5" w:rsidRDefault="008C25D5" w:rsidP="008C25D5">
      <w:pPr>
        <w:pStyle w:val="Prrafodelista"/>
        <w:rPr>
          <w:rFonts w:cs="Calibri"/>
        </w:rPr>
      </w:pPr>
    </w:p>
    <w:p w14:paraId="4643DBEE" w14:textId="49006415" w:rsidR="008C25D5" w:rsidRPr="008C25D5" w:rsidRDefault="008C25D5" w:rsidP="00B11613">
      <w:pPr>
        <w:pStyle w:val="Prrafodelista"/>
        <w:numPr>
          <w:ilvl w:val="0"/>
          <w:numId w:val="2"/>
        </w:numPr>
        <w:autoSpaceDE w:val="0"/>
        <w:autoSpaceDN w:val="0"/>
        <w:adjustRightInd w:val="0"/>
        <w:spacing w:after="0" w:line="240" w:lineRule="auto"/>
        <w:jc w:val="both"/>
        <w:rPr>
          <w:rFonts w:cs="Calibri"/>
        </w:rPr>
      </w:pPr>
      <w:r w:rsidRPr="008C25D5">
        <w:rPr>
          <w:rFonts w:cs="Calibri"/>
        </w:rPr>
        <w:t>En el periodo enero-septiembre 2020, no se generaron cambios del rubro señalado en el punto anterior.</w:t>
      </w:r>
    </w:p>
    <w:p w14:paraId="77B5764F" w14:textId="58213456" w:rsidR="008C25D5" w:rsidRPr="008C25D5" w:rsidRDefault="008C25D5" w:rsidP="008C25D5">
      <w:pPr>
        <w:autoSpaceDE w:val="0"/>
        <w:autoSpaceDN w:val="0"/>
        <w:adjustRightInd w:val="0"/>
        <w:spacing w:after="0" w:line="240" w:lineRule="auto"/>
        <w:rPr>
          <w:rFonts w:asciiTheme="minorHAnsi" w:hAnsiTheme="minorHAnsi" w:cstheme="minorHAnsi"/>
        </w:rPr>
      </w:pPr>
    </w:p>
    <w:p w14:paraId="320639D4" w14:textId="519BFEBD" w:rsidR="003F2251" w:rsidRPr="002909E6" w:rsidRDefault="003F2251" w:rsidP="002909E6">
      <w:pPr>
        <w:tabs>
          <w:tab w:val="left" w:leader="underscore" w:pos="9639"/>
        </w:tabs>
        <w:spacing w:after="0" w:line="240" w:lineRule="auto"/>
        <w:ind w:left="349"/>
        <w:rPr>
          <w:rFonts w:asciiTheme="minorHAnsi" w:hAnsiTheme="minorHAnsi" w:cstheme="minorHAnsi"/>
        </w:rPr>
      </w:pPr>
      <w:r w:rsidRPr="002909E6">
        <w:rPr>
          <w:rFonts w:asciiTheme="minorHAnsi" w:hAnsiTheme="minorHAnsi" w:cstheme="minorHAnsi"/>
          <w:sz w:val="24"/>
          <w:szCs w:val="24"/>
        </w:rPr>
        <w:t xml:space="preserve">  </w:t>
      </w:r>
    </w:p>
    <w:p w14:paraId="33E53F8D"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CC3CD46" w14:textId="77777777" w:rsidR="003F2251" w:rsidRDefault="003F2251" w:rsidP="003F2251">
      <w:pPr>
        <w:tabs>
          <w:tab w:val="left" w:leader="underscore" w:pos="9639"/>
        </w:tabs>
        <w:spacing w:after="0" w:line="240" w:lineRule="auto"/>
        <w:jc w:val="both"/>
        <w:rPr>
          <w:rFonts w:cs="Calibri"/>
        </w:rPr>
      </w:pPr>
    </w:p>
    <w:p w14:paraId="2B9615B6" w14:textId="77777777" w:rsidR="008C25D5" w:rsidRPr="008C25D5" w:rsidRDefault="00AB2AC4" w:rsidP="00B11613">
      <w:pPr>
        <w:pStyle w:val="Prrafodelista"/>
        <w:numPr>
          <w:ilvl w:val="0"/>
          <w:numId w:val="3"/>
        </w:numPr>
        <w:autoSpaceDE w:val="0"/>
        <w:autoSpaceDN w:val="0"/>
        <w:adjustRightInd w:val="0"/>
        <w:spacing w:after="0" w:line="240" w:lineRule="auto"/>
        <w:jc w:val="both"/>
        <w:rPr>
          <w:rFonts w:cs="Calibri"/>
        </w:rPr>
      </w:pPr>
      <w:r w:rsidRPr="008C25D5">
        <w:rPr>
          <w:rFonts w:asciiTheme="minorHAnsi" w:hAnsiTheme="minorHAnsi" w:cstheme="minorHAnsi"/>
          <w:lang w:eastAsia="es-MX"/>
        </w:rPr>
        <w:t>En el periodo Enero-</w:t>
      </w:r>
      <w:r w:rsidR="00023848" w:rsidRPr="008C25D5">
        <w:rPr>
          <w:rFonts w:asciiTheme="minorHAnsi" w:hAnsiTheme="minorHAnsi" w:cstheme="minorHAnsi"/>
          <w:lang w:eastAsia="es-MX"/>
        </w:rPr>
        <w:t>Agosto</w:t>
      </w:r>
      <w:r w:rsidRPr="008C25D5">
        <w:rPr>
          <w:rFonts w:asciiTheme="minorHAnsi" w:hAnsiTheme="minorHAnsi" w:cstheme="minorHAnsi"/>
          <w:lang w:eastAsia="es-MX"/>
        </w:rPr>
        <w:t xml:space="preserve"> 2020 se depuraron las cuentas de CEP AGUA POTABLE cancelando el saldo por $4,174.67 de la provisión no ejercida de parte del contratista.</w:t>
      </w:r>
    </w:p>
    <w:p w14:paraId="1E790C0C" w14:textId="4903A321" w:rsidR="008C25D5" w:rsidRPr="008C25D5" w:rsidRDefault="008C25D5" w:rsidP="00B11613">
      <w:pPr>
        <w:pStyle w:val="Prrafodelista"/>
        <w:numPr>
          <w:ilvl w:val="0"/>
          <w:numId w:val="3"/>
        </w:numPr>
        <w:autoSpaceDE w:val="0"/>
        <w:autoSpaceDN w:val="0"/>
        <w:adjustRightInd w:val="0"/>
        <w:spacing w:after="0" w:line="240" w:lineRule="auto"/>
        <w:jc w:val="both"/>
        <w:rPr>
          <w:rFonts w:cs="Calibri"/>
        </w:rPr>
      </w:pPr>
      <w:r w:rsidRPr="008C25D5">
        <w:rPr>
          <w:rFonts w:cs="Calibri"/>
        </w:rPr>
        <w:t>En el periodo enero-septiembre 2020, no se generaron cambios del rubro señalado en el punto anterior.</w:t>
      </w:r>
    </w:p>
    <w:p w14:paraId="5AC3A40A" w14:textId="77777777" w:rsidR="008C25D5" w:rsidRPr="008C25D5" w:rsidRDefault="008C25D5" w:rsidP="008C25D5">
      <w:pPr>
        <w:autoSpaceDE w:val="0"/>
        <w:autoSpaceDN w:val="0"/>
        <w:adjustRightInd w:val="0"/>
        <w:spacing w:after="0" w:line="240" w:lineRule="auto"/>
        <w:rPr>
          <w:rFonts w:asciiTheme="minorHAnsi" w:hAnsiTheme="minorHAnsi" w:cstheme="minorHAnsi"/>
        </w:rPr>
      </w:pPr>
    </w:p>
    <w:p w14:paraId="3026ADB8" w14:textId="77777777" w:rsidR="003F3417" w:rsidRPr="002909E6" w:rsidRDefault="003F3417" w:rsidP="003F2251">
      <w:pPr>
        <w:tabs>
          <w:tab w:val="left" w:leader="underscore" w:pos="9639"/>
        </w:tabs>
        <w:spacing w:after="0" w:line="240" w:lineRule="auto"/>
        <w:jc w:val="both"/>
        <w:rPr>
          <w:rFonts w:asciiTheme="minorHAnsi" w:hAnsiTheme="minorHAnsi" w:cstheme="minorHAnsi"/>
        </w:rPr>
      </w:pPr>
    </w:p>
    <w:p w14:paraId="2FECA44F" w14:textId="77777777" w:rsidR="003F2251" w:rsidRPr="000C3365" w:rsidRDefault="003F2251" w:rsidP="003F2251">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lastRenderedPageBreak/>
        <w:t>7. Posición en Moneda Extranjera y Protección por Riesgo Cambiario:</w:t>
      </w:r>
      <w:bookmarkEnd w:id="6"/>
    </w:p>
    <w:p w14:paraId="24684AC2" w14:textId="77777777" w:rsidR="003F2251" w:rsidRPr="00E74967" w:rsidRDefault="003F2251" w:rsidP="003F2251">
      <w:pPr>
        <w:tabs>
          <w:tab w:val="left" w:leader="underscore" w:pos="9639"/>
        </w:tabs>
        <w:spacing w:after="0" w:line="240" w:lineRule="auto"/>
        <w:jc w:val="both"/>
        <w:rPr>
          <w:rFonts w:cs="Calibri"/>
        </w:rPr>
      </w:pPr>
    </w:p>
    <w:p w14:paraId="5008C912"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informará sobre:</w:t>
      </w:r>
    </w:p>
    <w:p w14:paraId="7C169426" w14:textId="77777777" w:rsidR="003F2251" w:rsidRPr="00E74967" w:rsidRDefault="003F2251" w:rsidP="003F2251">
      <w:pPr>
        <w:tabs>
          <w:tab w:val="left" w:leader="underscore" w:pos="9639"/>
        </w:tabs>
        <w:spacing w:after="0" w:line="240" w:lineRule="auto"/>
        <w:jc w:val="both"/>
        <w:rPr>
          <w:rFonts w:cs="Calibri"/>
        </w:rPr>
      </w:pPr>
    </w:p>
    <w:p w14:paraId="093E6321"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96D9D10" w14:textId="77777777" w:rsidR="003F2251" w:rsidRDefault="003F2251" w:rsidP="003F2251">
      <w:pPr>
        <w:tabs>
          <w:tab w:val="left" w:leader="underscore" w:pos="9639"/>
        </w:tabs>
        <w:spacing w:after="0" w:line="240" w:lineRule="auto"/>
        <w:jc w:val="both"/>
        <w:rPr>
          <w:rFonts w:cs="Calibri"/>
        </w:rPr>
      </w:pPr>
    </w:p>
    <w:p w14:paraId="3D2F51DE" w14:textId="77777777" w:rsidR="003F2251" w:rsidRDefault="003F2251" w:rsidP="003F2251">
      <w:pPr>
        <w:spacing w:after="0" w:line="240" w:lineRule="auto"/>
        <w:jc w:val="both"/>
        <w:rPr>
          <w:rFonts w:cs="Calibri"/>
          <w:szCs w:val="24"/>
        </w:rPr>
      </w:pPr>
    </w:p>
    <w:p w14:paraId="5B64906E" w14:textId="77777777" w:rsidR="003F2251" w:rsidRPr="00CB1F6A" w:rsidRDefault="003F2251" w:rsidP="003F2251">
      <w:pPr>
        <w:spacing w:after="0" w:line="240" w:lineRule="auto"/>
        <w:jc w:val="both"/>
        <w:rPr>
          <w:rFonts w:cs="Calibri"/>
          <w:szCs w:val="24"/>
        </w:rPr>
      </w:pPr>
      <w:r w:rsidRPr="00CB1F6A">
        <w:rPr>
          <w:rFonts w:cs="Calibri"/>
          <w:szCs w:val="24"/>
        </w:rPr>
        <w:t>No se tienen activos de esta naturaleza</w:t>
      </w:r>
    </w:p>
    <w:p w14:paraId="3C05C38C" w14:textId="77777777" w:rsidR="003F2251" w:rsidRPr="00E74967" w:rsidRDefault="003F2251" w:rsidP="003F2251">
      <w:pPr>
        <w:tabs>
          <w:tab w:val="left" w:leader="underscore" w:pos="9639"/>
        </w:tabs>
        <w:spacing w:after="0" w:line="240" w:lineRule="auto"/>
        <w:jc w:val="both"/>
        <w:rPr>
          <w:rFonts w:cs="Calibri"/>
        </w:rPr>
      </w:pPr>
    </w:p>
    <w:p w14:paraId="442BA7CD" w14:textId="77777777" w:rsidR="003F2251" w:rsidRPr="00E74967" w:rsidRDefault="003F2251" w:rsidP="003F2251">
      <w:pPr>
        <w:tabs>
          <w:tab w:val="left" w:leader="underscore" w:pos="9639"/>
        </w:tabs>
        <w:spacing w:after="0" w:line="240" w:lineRule="auto"/>
        <w:jc w:val="both"/>
        <w:rPr>
          <w:rFonts w:cs="Calibri"/>
        </w:rPr>
      </w:pPr>
    </w:p>
    <w:p w14:paraId="59D14A6C"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D21011A" w14:textId="77777777" w:rsidR="003F2251" w:rsidRDefault="003F2251" w:rsidP="003F2251">
      <w:pPr>
        <w:tabs>
          <w:tab w:val="left" w:leader="underscore" w:pos="9639"/>
        </w:tabs>
        <w:spacing w:after="0" w:line="240" w:lineRule="auto"/>
        <w:jc w:val="both"/>
        <w:rPr>
          <w:rFonts w:cs="Calibri"/>
        </w:rPr>
      </w:pPr>
    </w:p>
    <w:p w14:paraId="0634238E" w14:textId="77777777" w:rsidR="003F2251" w:rsidRPr="001A6C16" w:rsidRDefault="003F2251" w:rsidP="003F2251">
      <w:pPr>
        <w:jc w:val="both"/>
        <w:rPr>
          <w:rFonts w:asciiTheme="minorHAnsi" w:hAnsiTheme="minorHAnsi" w:cstheme="minorHAnsi"/>
          <w:szCs w:val="20"/>
        </w:rPr>
      </w:pPr>
      <w:r w:rsidRPr="00EB05B4">
        <w:rPr>
          <w:rFonts w:asciiTheme="minorHAnsi" w:hAnsiTheme="minorHAnsi" w:cstheme="minorHAnsi"/>
          <w:szCs w:val="20"/>
        </w:rPr>
        <w:t>No se tienen pasivos de esta naturaleza.</w:t>
      </w:r>
    </w:p>
    <w:p w14:paraId="1944C1A6" w14:textId="77777777" w:rsidR="003F2251" w:rsidRPr="00E74967" w:rsidRDefault="003F2251" w:rsidP="003F2251">
      <w:pPr>
        <w:tabs>
          <w:tab w:val="left" w:leader="underscore" w:pos="9639"/>
        </w:tabs>
        <w:spacing w:after="0" w:line="240" w:lineRule="auto"/>
        <w:jc w:val="both"/>
        <w:rPr>
          <w:rFonts w:cs="Calibri"/>
        </w:rPr>
      </w:pPr>
    </w:p>
    <w:p w14:paraId="7DC5C695"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6034B2" w14:textId="77777777" w:rsidR="003F2251" w:rsidRDefault="003F2251" w:rsidP="003F2251">
      <w:pPr>
        <w:tabs>
          <w:tab w:val="left" w:leader="underscore" w:pos="9639"/>
        </w:tabs>
        <w:spacing w:after="0" w:line="240" w:lineRule="auto"/>
        <w:jc w:val="both"/>
        <w:rPr>
          <w:rFonts w:cs="Calibri"/>
        </w:rPr>
      </w:pPr>
    </w:p>
    <w:p w14:paraId="30D2602A" w14:textId="77777777" w:rsidR="003F2251" w:rsidRPr="001A6C16" w:rsidRDefault="003F2251" w:rsidP="003F2251">
      <w:pPr>
        <w:jc w:val="both"/>
        <w:rPr>
          <w:rFonts w:cs="Calibri"/>
          <w:szCs w:val="20"/>
        </w:rPr>
      </w:pPr>
      <w:r w:rsidRPr="00CB1F6A">
        <w:rPr>
          <w:rFonts w:cs="Calibri"/>
          <w:szCs w:val="20"/>
        </w:rPr>
        <w:t>No se cuenta con este tipo de valores.</w:t>
      </w:r>
    </w:p>
    <w:p w14:paraId="11BFFA63" w14:textId="77777777" w:rsidR="003F2251" w:rsidRPr="00E74967" w:rsidRDefault="003F2251" w:rsidP="003F2251">
      <w:pPr>
        <w:tabs>
          <w:tab w:val="left" w:leader="underscore" w:pos="9639"/>
        </w:tabs>
        <w:spacing w:after="0" w:line="240" w:lineRule="auto"/>
        <w:jc w:val="both"/>
        <w:rPr>
          <w:rFonts w:cs="Calibri"/>
        </w:rPr>
      </w:pPr>
    </w:p>
    <w:p w14:paraId="0CF55440"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AADDC23" w14:textId="77777777" w:rsidR="003F2251" w:rsidRDefault="003F2251" w:rsidP="003F2251">
      <w:pPr>
        <w:tabs>
          <w:tab w:val="left" w:leader="underscore" w:pos="9639"/>
        </w:tabs>
        <w:spacing w:after="0" w:line="240" w:lineRule="auto"/>
        <w:jc w:val="both"/>
        <w:rPr>
          <w:rFonts w:cs="Calibri"/>
        </w:rPr>
      </w:pPr>
    </w:p>
    <w:p w14:paraId="3AE31018" w14:textId="77777777" w:rsidR="003F2251" w:rsidRPr="001A6C16" w:rsidRDefault="003F2251" w:rsidP="003F2251">
      <w:pPr>
        <w:jc w:val="both"/>
        <w:rPr>
          <w:rFonts w:cs="Calibri"/>
          <w:szCs w:val="20"/>
        </w:rPr>
      </w:pPr>
      <w:r w:rsidRPr="00CB1F6A">
        <w:rPr>
          <w:rFonts w:cs="Calibri"/>
          <w:szCs w:val="20"/>
        </w:rPr>
        <w:t>No se cuenta con valores monetarios en moneda extranjera.</w:t>
      </w:r>
    </w:p>
    <w:p w14:paraId="33ED3958" w14:textId="77777777" w:rsidR="003F2251" w:rsidRPr="00E74967" w:rsidRDefault="003F2251" w:rsidP="003F2251">
      <w:pPr>
        <w:tabs>
          <w:tab w:val="left" w:leader="underscore" w:pos="9639"/>
        </w:tabs>
        <w:spacing w:after="0" w:line="240" w:lineRule="auto"/>
        <w:jc w:val="both"/>
        <w:rPr>
          <w:rFonts w:cs="Calibri"/>
        </w:rPr>
      </w:pPr>
    </w:p>
    <w:p w14:paraId="2EBDA988"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D1D819A" w14:textId="77777777" w:rsidR="003F2251" w:rsidRDefault="003F2251" w:rsidP="003F2251">
      <w:pPr>
        <w:tabs>
          <w:tab w:val="left" w:leader="underscore" w:pos="9639"/>
        </w:tabs>
        <w:spacing w:after="0" w:line="240" w:lineRule="auto"/>
        <w:jc w:val="both"/>
        <w:rPr>
          <w:rFonts w:cs="Calibri"/>
        </w:rPr>
      </w:pPr>
    </w:p>
    <w:p w14:paraId="3001B774" w14:textId="77777777" w:rsidR="003F2251" w:rsidRPr="001A6C16" w:rsidRDefault="003F2251" w:rsidP="003F2251">
      <w:pPr>
        <w:jc w:val="both"/>
        <w:rPr>
          <w:rFonts w:cs="Calibri"/>
          <w:szCs w:val="20"/>
        </w:rPr>
      </w:pPr>
      <w:r>
        <w:rPr>
          <w:rFonts w:cs="Calibri"/>
          <w:szCs w:val="20"/>
        </w:rPr>
        <w:t>N</w:t>
      </w:r>
      <w:r w:rsidRPr="00CB1F6A">
        <w:rPr>
          <w:rFonts w:cs="Calibri"/>
          <w:szCs w:val="20"/>
        </w:rPr>
        <w:t>o se cuenta con valores monetarios en moneda extranjera.</w:t>
      </w:r>
    </w:p>
    <w:p w14:paraId="4CE7B40F" w14:textId="77777777" w:rsidR="003F2251" w:rsidRPr="00E74967" w:rsidRDefault="003F2251" w:rsidP="003F2251">
      <w:pPr>
        <w:tabs>
          <w:tab w:val="left" w:leader="underscore" w:pos="9639"/>
        </w:tabs>
        <w:spacing w:after="0" w:line="240" w:lineRule="auto"/>
        <w:jc w:val="both"/>
        <w:rPr>
          <w:rFonts w:cs="Calibri"/>
        </w:rPr>
      </w:pPr>
    </w:p>
    <w:p w14:paraId="6FF371E6"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69656536"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71E8AEBE" w14:textId="77777777" w:rsidR="003F2251" w:rsidRPr="00E74967" w:rsidRDefault="003F2251" w:rsidP="003F2251">
      <w:pPr>
        <w:tabs>
          <w:tab w:val="left" w:leader="underscore" w:pos="9639"/>
        </w:tabs>
        <w:spacing w:after="0" w:line="240" w:lineRule="auto"/>
        <w:jc w:val="both"/>
        <w:rPr>
          <w:rFonts w:cs="Calibri"/>
        </w:rPr>
      </w:pPr>
    </w:p>
    <w:p w14:paraId="06849EF8" w14:textId="77777777" w:rsidR="003F2251" w:rsidRPr="00E74967" w:rsidRDefault="003F2251" w:rsidP="003F2251">
      <w:pPr>
        <w:tabs>
          <w:tab w:val="left" w:leader="underscore" w:pos="9639"/>
        </w:tabs>
        <w:spacing w:after="0" w:line="240" w:lineRule="auto"/>
        <w:jc w:val="both"/>
        <w:rPr>
          <w:rFonts w:cs="Calibri"/>
        </w:rPr>
      </w:pPr>
    </w:p>
    <w:p w14:paraId="28D351F5" w14:textId="77777777" w:rsidR="003F2251" w:rsidRPr="000C3365" w:rsidRDefault="003F2251" w:rsidP="003F2251">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8. Reporte Analítico del Activo:</w:t>
      </w:r>
      <w:bookmarkEnd w:id="7"/>
    </w:p>
    <w:p w14:paraId="4DFBF0E1" w14:textId="77777777" w:rsidR="003F2251" w:rsidRPr="00E74967" w:rsidRDefault="003F2251" w:rsidP="003F2251">
      <w:pPr>
        <w:tabs>
          <w:tab w:val="left" w:leader="underscore" w:pos="9639"/>
        </w:tabs>
        <w:spacing w:after="0" w:line="240" w:lineRule="auto"/>
        <w:jc w:val="both"/>
        <w:rPr>
          <w:rFonts w:cs="Calibri"/>
        </w:rPr>
      </w:pPr>
    </w:p>
    <w:p w14:paraId="5554CF83"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Debe mostrar la siguiente información:</w:t>
      </w:r>
    </w:p>
    <w:p w14:paraId="31A9C462" w14:textId="77777777" w:rsidR="003F2251" w:rsidRPr="00E74967" w:rsidRDefault="003F2251" w:rsidP="003F2251">
      <w:pPr>
        <w:tabs>
          <w:tab w:val="left" w:leader="underscore" w:pos="9639"/>
        </w:tabs>
        <w:spacing w:after="0" w:line="240" w:lineRule="auto"/>
        <w:jc w:val="both"/>
        <w:rPr>
          <w:rFonts w:cs="Calibri"/>
        </w:rPr>
      </w:pPr>
    </w:p>
    <w:p w14:paraId="58DFBDBD"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A7EE935" w14:textId="77777777" w:rsidR="003F2251" w:rsidRDefault="003F2251" w:rsidP="003F2251">
      <w:pPr>
        <w:spacing w:after="0" w:line="240" w:lineRule="auto"/>
        <w:jc w:val="both"/>
        <w:rPr>
          <w:rFonts w:cs="Calibri"/>
        </w:rPr>
      </w:pPr>
      <w:r>
        <w:rPr>
          <w:rFonts w:cs="Calibri"/>
        </w:rPr>
        <w:t xml:space="preserve">De acuerdo con las Principales Reglas de Registro y Valoración del Patrimonio publicadas en el diario Oficial de la Federación (DOF) el 27 de Diciembre de 2010 y con las Reglas Específicas del Registro y </w:t>
      </w:r>
      <w:r>
        <w:rPr>
          <w:rFonts w:cs="Calibri"/>
        </w:rPr>
        <w:br/>
        <w:t>Valoración del Patrimonio publicadas en el DOF el 13 de Diciembre de 2011 aplicando la “Guía de Vida útil Estimada y Porcentajes de Depreciación.</w:t>
      </w:r>
    </w:p>
    <w:tbl>
      <w:tblPr>
        <w:tblStyle w:val="Tablaconcuadrcula"/>
        <w:tblW w:w="0" w:type="auto"/>
        <w:tblLook w:val="04A0" w:firstRow="1" w:lastRow="0" w:firstColumn="1" w:lastColumn="0" w:noHBand="0" w:noVBand="1"/>
      </w:tblPr>
      <w:tblGrid>
        <w:gridCol w:w="2412"/>
        <w:gridCol w:w="2432"/>
        <w:gridCol w:w="2407"/>
        <w:gridCol w:w="2427"/>
      </w:tblGrid>
      <w:tr w:rsidR="003F2251" w14:paraId="07A058E7" w14:textId="77777777" w:rsidTr="003A559D">
        <w:tc>
          <w:tcPr>
            <w:tcW w:w="2457" w:type="dxa"/>
          </w:tcPr>
          <w:p w14:paraId="11C55F2A" w14:textId="77777777" w:rsidR="003F2251" w:rsidRDefault="003F2251" w:rsidP="003A559D">
            <w:pPr>
              <w:spacing w:after="0" w:line="240" w:lineRule="auto"/>
              <w:jc w:val="both"/>
              <w:rPr>
                <w:rFonts w:cs="Calibri"/>
              </w:rPr>
            </w:pPr>
            <w:r>
              <w:rPr>
                <w:rFonts w:cs="Calibri"/>
              </w:rPr>
              <w:t>Cuenta</w:t>
            </w:r>
          </w:p>
        </w:tc>
        <w:tc>
          <w:tcPr>
            <w:tcW w:w="2457" w:type="dxa"/>
          </w:tcPr>
          <w:p w14:paraId="5BE0779E" w14:textId="77777777" w:rsidR="003F2251" w:rsidRDefault="003F2251" w:rsidP="003A559D">
            <w:pPr>
              <w:spacing w:after="0" w:line="240" w:lineRule="auto"/>
              <w:jc w:val="both"/>
              <w:rPr>
                <w:rFonts w:cs="Calibri"/>
              </w:rPr>
            </w:pPr>
            <w:r>
              <w:rPr>
                <w:rFonts w:cs="Calibri"/>
              </w:rPr>
              <w:t>Concepto</w:t>
            </w:r>
          </w:p>
        </w:tc>
        <w:tc>
          <w:tcPr>
            <w:tcW w:w="2457" w:type="dxa"/>
          </w:tcPr>
          <w:p w14:paraId="4D59CC6D" w14:textId="77777777" w:rsidR="003F2251" w:rsidRDefault="003F2251" w:rsidP="003A559D">
            <w:pPr>
              <w:spacing w:after="0" w:line="240" w:lineRule="auto"/>
              <w:jc w:val="both"/>
              <w:rPr>
                <w:rFonts w:cs="Calibri"/>
              </w:rPr>
            </w:pPr>
            <w:r>
              <w:rPr>
                <w:rFonts w:cs="Calibri"/>
              </w:rPr>
              <w:t>Años de Vida Útil</w:t>
            </w:r>
          </w:p>
        </w:tc>
        <w:tc>
          <w:tcPr>
            <w:tcW w:w="2457" w:type="dxa"/>
          </w:tcPr>
          <w:p w14:paraId="09045E3F" w14:textId="77777777" w:rsidR="003F2251" w:rsidRDefault="003F2251" w:rsidP="003A559D">
            <w:pPr>
              <w:spacing w:after="0" w:line="240" w:lineRule="auto"/>
              <w:jc w:val="both"/>
              <w:rPr>
                <w:rFonts w:cs="Calibri"/>
              </w:rPr>
            </w:pPr>
            <w:r>
              <w:rPr>
                <w:rFonts w:cs="Calibri"/>
              </w:rPr>
              <w:t>% de depreciación Anual</w:t>
            </w:r>
          </w:p>
        </w:tc>
      </w:tr>
      <w:tr w:rsidR="003F2251" w14:paraId="2911CCF4" w14:textId="77777777" w:rsidTr="003A559D">
        <w:tc>
          <w:tcPr>
            <w:tcW w:w="2457" w:type="dxa"/>
          </w:tcPr>
          <w:p w14:paraId="2D7F4A5F" w14:textId="77777777" w:rsidR="003F2251" w:rsidRDefault="003F2251" w:rsidP="003A559D">
            <w:pPr>
              <w:spacing w:after="0" w:line="240" w:lineRule="auto"/>
              <w:jc w:val="both"/>
              <w:rPr>
                <w:rFonts w:cs="Calibri"/>
              </w:rPr>
            </w:pPr>
            <w:r>
              <w:rPr>
                <w:rFonts w:cs="Calibri"/>
              </w:rPr>
              <w:t>1.2.3.4</w:t>
            </w:r>
          </w:p>
        </w:tc>
        <w:tc>
          <w:tcPr>
            <w:tcW w:w="2457" w:type="dxa"/>
          </w:tcPr>
          <w:p w14:paraId="0754D7B0" w14:textId="77777777" w:rsidR="003F2251" w:rsidRDefault="003F2251" w:rsidP="003A559D">
            <w:pPr>
              <w:spacing w:after="0" w:line="240" w:lineRule="auto"/>
              <w:jc w:val="both"/>
              <w:rPr>
                <w:rFonts w:cs="Calibri"/>
              </w:rPr>
            </w:pPr>
            <w:r>
              <w:rPr>
                <w:rFonts w:cs="Calibri"/>
              </w:rPr>
              <w:t>Infraestructura</w:t>
            </w:r>
          </w:p>
        </w:tc>
        <w:tc>
          <w:tcPr>
            <w:tcW w:w="2457" w:type="dxa"/>
          </w:tcPr>
          <w:p w14:paraId="5CE31EC0" w14:textId="77777777" w:rsidR="003F2251" w:rsidRDefault="003F2251" w:rsidP="003A559D">
            <w:pPr>
              <w:spacing w:after="0" w:line="240" w:lineRule="auto"/>
              <w:jc w:val="center"/>
              <w:rPr>
                <w:rFonts w:cs="Calibri"/>
              </w:rPr>
            </w:pPr>
            <w:r>
              <w:rPr>
                <w:rFonts w:cs="Calibri"/>
              </w:rPr>
              <w:t>25</w:t>
            </w:r>
          </w:p>
        </w:tc>
        <w:tc>
          <w:tcPr>
            <w:tcW w:w="2457" w:type="dxa"/>
          </w:tcPr>
          <w:p w14:paraId="101FA536" w14:textId="77777777" w:rsidR="003F2251" w:rsidRDefault="003F2251" w:rsidP="003A559D">
            <w:pPr>
              <w:spacing w:after="0" w:line="240" w:lineRule="auto"/>
              <w:jc w:val="center"/>
              <w:rPr>
                <w:rFonts w:cs="Calibri"/>
              </w:rPr>
            </w:pPr>
            <w:r>
              <w:rPr>
                <w:rFonts w:cs="Calibri"/>
              </w:rPr>
              <w:t>4</w:t>
            </w:r>
          </w:p>
        </w:tc>
      </w:tr>
    </w:tbl>
    <w:p w14:paraId="2AF0794B" w14:textId="77777777" w:rsidR="003F2251" w:rsidRPr="00E74967" w:rsidRDefault="003F2251" w:rsidP="003F2251">
      <w:pPr>
        <w:tabs>
          <w:tab w:val="left" w:leader="underscore" w:pos="9639"/>
        </w:tabs>
        <w:spacing w:after="0" w:line="240" w:lineRule="auto"/>
        <w:jc w:val="both"/>
        <w:rPr>
          <w:rFonts w:cs="Calibri"/>
        </w:rPr>
      </w:pPr>
    </w:p>
    <w:p w14:paraId="666A051D" w14:textId="77777777" w:rsidR="003F2251" w:rsidRPr="00E74967" w:rsidRDefault="003F2251" w:rsidP="003F2251">
      <w:pPr>
        <w:tabs>
          <w:tab w:val="left" w:leader="underscore" w:pos="9639"/>
        </w:tabs>
        <w:spacing w:after="0" w:line="240" w:lineRule="auto"/>
        <w:jc w:val="both"/>
        <w:rPr>
          <w:rFonts w:cs="Calibri"/>
        </w:rPr>
      </w:pPr>
    </w:p>
    <w:p w14:paraId="0C5325B2"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6CD9D050" w14:textId="77777777" w:rsidR="003F2251" w:rsidRDefault="003F2251" w:rsidP="003F2251">
      <w:pPr>
        <w:tabs>
          <w:tab w:val="left" w:leader="underscore" w:pos="9639"/>
        </w:tabs>
        <w:spacing w:after="0" w:line="240" w:lineRule="auto"/>
        <w:jc w:val="both"/>
        <w:rPr>
          <w:rFonts w:cs="Calibri"/>
        </w:rPr>
      </w:pPr>
    </w:p>
    <w:p w14:paraId="7B19852B" w14:textId="77777777" w:rsidR="003F2251" w:rsidRPr="00E74967" w:rsidRDefault="003F2251" w:rsidP="003F2251">
      <w:pPr>
        <w:spacing w:after="0" w:line="240" w:lineRule="auto"/>
        <w:jc w:val="both"/>
        <w:rPr>
          <w:rFonts w:cs="Calibri"/>
        </w:rPr>
      </w:pPr>
      <w:r>
        <w:rPr>
          <w:rFonts w:cs="Calibri"/>
          <w:szCs w:val="20"/>
        </w:rPr>
        <w:t>E</w:t>
      </w:r>
      <w:r w:rsidRPr="00CB1F6A">
        <w:rPr>
          <w:rFonts w:cs="Calibri"/>
          <w:szCs w:val="20"/>
        </w:rPr>
        <w:t xml:space="preserve">l Organismo </w:t>
      </w:r>
      <w:r>
        <w:rPr>
          <w:rFonts w:cs="Calibri"/>
          <w:szCs w:val="20"/>
        </w:rPr>
        <w:t xml:space="preserve">no tiene </w:t>
      </w:r>
      <w:r w:rsidRPr="00CB1F6A">
        <w:rPr>
          <w:rFonts w:cs="Calibri"/>
          <w:szCs w:val="20"/>
        </w:rPr>
        <w:t>activos suj</w:t>
      </w:r>
      <w:r>
        <w:rPr>
          <w:rFonts w:cs="Calibri"/>
          <w:szCs w:val="20"/>
        </w:rPr>
        <w:t>etos a esta aplicación.</w:t>
      </w:r>
    </w:p>
    <w:p w14:paraId="1D16C96B" w14:textId="77777777" w:rsidR="003F2251" w:rsidRPr="00E74967" w:rsidRDefault="003F2251" w:rsidP="003F2251">
      <w:pPr>
        <w:tabs>
          <w:tab w:val="left" w:leader="underscore" w:pos="9639"/>
        </w:tabs>
        <w:spacing w:after="0" w:line="240" w:lineRule="auto"/>
        <w:jc w:val="both"/>
        <w:rPr>
          <w:rFonts w:cs="Calibri"/>
        </w:rPr>
      </w:pPr>
    </w:p>
    <w:p w14:paraId="0E39DF06" w14:textId="77777777" w:rsidR="003F2251" w:rsidRPr="00E74967" w:rsidRDefault="003F2251" w:rsidP="003F2251">
      <w:pPr>
        <w:tabs>
          <w:tab w:val="left" w:leader="underscore" w:pos="9639"/>
        </w:tabs>
        <w:spacing w:after="0" w:line="240" w:lineRule="auto"/>
        <w:jc w:val="both"/>
        <w:rPr>
          <w:rFonts w:cs="Calibri"/>
        </w:rPr>
      </w:pPr>
    </w:p>
    <w:p w14:paraId="5D2D91CA"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3EDD75" w14:textId="77777777" w:rsidR="003F2251" w:rsidRDefault="003F2251" w:rsidP="003F2251">
      <w:pPr>
        <w:tabs>
          <w:tab w:val="left" w:leader="underscore" w:pos="9639"/>
        </w:tabs>
        <w:spacing w:after="0" w:line="240" w:lineRule="auto"/>
        <w:jc w:val="both"/>
        <w:rPr>
          <w:rFonts w:cs="Calibri"/>
        </w:rPr>
      </w:pPr>
    </w:p>
    <w:p w14:paraId="5EC29AA2" w14:textId="77777777" w:rsidR="003F2251" w:rsidRPr="00171E58" w:rsidRDefault="003F2251" w:rsidP="003F2251">
      <w:pPr>
        <w:jc w:val="both"/>
        <w:rPr>
          <w:rFonts w:cs="Calibri"/>
          <w:szCs w:val="20"/>
        </w:rPr>
      </w:pPr>
      <w:r w:rsidRPr="00CB1F6A">
        <w:rPr>
          <w:rFonts w:cs="Calibri"/>
          <w:szCs w:val="20"/>
        </w:rPr>
        <w:t>No se ha</w:t>
      </w:r>
      <w:r>
        <w:rPr>
          <w:rFonts w:cs="Calibri"/>
          <w:szCs w:val="20"/>
        </w:rPr>
        <w:t>n generado este tipo de gastos.</w:t>
      </w:r>
    </w:p>
    <w:p w14:paraId="6AB31D7A" w14:textId="77777777" w:rsidR="003F2251" w:rsidRPr="00E74967" w:rsidRDefault="003F2251" w:rsidP="003F2251">
      <w:pPr>
        <w:tabs>
          <w:tab w:val="left" w:leader="underscore" w:pos="9639"/>
        </w:tabs>
        <w:spacing w:after="0" w:line="240" w:lineRule="auto"/>
        <w:jc w:val="both"/>
        <w:rPr>
          <w:rFonts w:cs="Calibri"/>
        </w:rPr>
      </w:pPr>
    </w:p>
    <w:p w14:paraId="747ECF59"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3FE5771A" w14:textId="77777777" w:rsidR="003F2251" w:rsidRDefault="003F2251" w:rsidP="003F2251">
      <w:pPr>
        <w:tabs>
          <w:tab w:val="left" w:leader="underscore" w:pos="9639"/>
        </w:tabs>
        <w:spacing w:after="0" w:line="240" w:lineRule="auto"/>
        <w:jc w:val="both"/>
        <w:rPr>
          <w:rFonts w:cs="Calibri"/>
        </w:rPr>
      </w:pPr>
    </w:p>
    <w:p w14:paraId="6116FE54" w14:textId="77777777" w:rsidR="003F2251" w:rsidRPr="001A6C16" w:rsidRDefault="003F2251" w:rsidP="003F2251">
      <w:pPr>
        <w:jc w:val="both"/>
        <w:rPr>
          <w:rFonts w:cs="Calibri"/>
          <w:szCs w:val="20"/>
        </w:rPr>
      </w:pPr>
      <w:r w:rsidRPr="00CB1F6A">
        <w:rPr>
          <w:rFonts w:cs="Calibri"/>
          <w:szCs w:val="20"/>
        </w:rPr>
        <w:t xml:space="preserve">No se </w:t>
      </w:r>
      <w:r>
        <w:rPr>
          <w:rFonts w:cs="Calibri"/>
          <w:szCs w:val="20"/>
        </w:rPr>
        <w:t>tienen inversiones financieras.</w:t>
      </w:r>
    </w:p>
    <w:p w14:paraId="73F84B48"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76D11FA" w14:textId="77777777" w:rsidR="003F2251" w:rsidRDefault="003F2251" w:rsidP="003F2251">
      <w:pPr>
        <w:tabs>
          <w:tab w:val="left" w:leader="underscore" w:pos="9639"/>
        </w:tabs>
        <w:spacing w:after="0" w:line="240" w:lineRule="auto"/>
        <w:jc w:val="both"/>
        <w:rPr>
          <w:rFonts w:cs="Calibri"/>
        </w:rPr>
      </w:pPr>
    </w:p>
    <w:p w14:paraId="4E57715F" w14:textId="738269A8" w:rsidR="003F2251" w:rsidRDefault="009E2711" w:rsidP="003F2251">
      <w:pPr>
        <w:spacing w:after="0" w:line="240" w:lineRule="auto"/>
        <w:jc w:val="both"/>
        <w:rPr>
          <w:rFonts w:cs="Calibri"/>
          <w:szCs w:val="24"/>
          <w:u w:val="single"/>
        </w:rPr>
      </w:pPr>
      <w:r>
        <w:rPr>
          <w:rFonts w:cs="Calibri"/>
          <w:szCs w:val="24"/>
        </w:rPr>
        <w:t>Al cierre de Agosto</w:t>
      </w:r>
      <w:r w:rsidRPr="00CB1F6A">
        <w:rPr>
          <w:rFonts w:cs="Calibri"/>
          <w:szCs w:val="24"/>
        </w:rPr>
        <w:t xml:space="preserve"> 20</w:t>
      </w:r>
      <w:r>
        <w:rPr>
          <w:rFonts w:cs="Calibri"/>
          <w:szCs w:val="24"/>
        </w:rPr>
        <w:t>20</w:t>
      </w:r>
      <w:r w:rsidRPr="00CB1F6A">
        <w:rPr>
          <w:rFonts w:cs="Calibri"/>
          <w:szCs w:val="24"/>
        </w:rPr>
        <w:t xml:space="preserve"> se tienen saldos por: </w:t>
      </w:r>
      <w:r>
        <w:rPr>
          <w:rFonts w:cs="Calibri"/>
          <w:szCs w:val="24"/>
        </w:rPr>
        <w:t>1</w:t>
      </w:r>
      <w:proofErr w:type="gramStart"/>
      <w:r>
        <w:rPr>
          <w:rFonts w:cs="Calibri"/>
          <w:szCs w:val="24"/>
        </w:rPr>
        <w:t>,662,144.63</w:t>
      </w:r>
      <w:proofErr w:type="gramEnd"/>
      <w:r w:rsidRPr="00CB1F6A">
        <w:rPr>
          <w:rFonts w:cs="Calibri"/>
          <w:szCs w:val="24"/>
        </w:rPr>
        <w:t xml:space="preserve"> en CEP agua potable; </w:t>
      </w:r>
      <w:r>
        <w:rPr>
          <w:rFonts w:cs="Calibri"/>
          <w:szCs w:val="24"/>
        </w:rPr>
        <w:t>6,978,904.49</w:t>
      </w:r>
      <w:r w:rsidRPr="00CB1F6A">
        <w:rPr>
          <w:rFonts w:cs="Calibri"/>
          <w:szCs w:val="24"/>
        </w:rPr>
        <w:t xml:space="preserve"> en CEP alcantarillado</w:t>
      </w:r>
      <w:r>
        <w:rPr>
          <w:rFonts w:cs="Calibri"/>
          <w:szCs w:val="24"/>
        </w:rPr>
        <w:t>;</w:t>
      </w:r>
      <w:r w:rsidR="00734962">
        <w:rPr>
          <w:rFonts w:cs="Calibri"/>
          <w:szCs w:val="24"/>
        </w:rPr>
        <w:t xml:space="preserve"> </w:t>
      </w:r>
      <w:r w:rsidR="00734962" w:rsidRPr="00C70D0B">
        <w:rPr>
          <w:rFonts w:cs="Calibri"/>
          <w:b/>
          <w:bCs/>
          <w:szCs w:val="24"/>
          <w:u w:val="single"/>
        </w:rPr>
        <w:t>22,940,360.91 en CEP AGUA TRATADA</w:t>
      </w:r>
      <w:r w:rsidR="00734962" w:rsidRPr="00734962">
        <w:rPr>
          <w:rFonts w:cs="Calibri"/>
          <w:szCs w:val="24"/>
          <w:u w:val="single"/>
        </w:rPr>
        <w:t xml:space="preserve"> Es importante señalar que este último registro</w:t>
      </w:r>
      <w:r w:rsidR="00C70D0B">
        <w:rPr>
          <w:rFonts w:cs="Calibri"/>
          <w:szCs w:val="24"/>
          <w:u w:val="single"/>
        </w:rPr>
        <w:t xml:space="preserve"> forma parte de</w:t>
      </w:r>
      <w:r w:rsidR="00734962" w:rsidRPr="00734962">
        <w:rPr>
          <w:rFonts w:cs="Calibri"/>
          <w:szCs w:val="24"/>
          <w:u w:val="single"/>
        </w:rPr>
        <w:t xml:space="preserve">l ajuste </w:t>
      </w:r>
      <w:r w:rsidR="00440D2E">
        <w:rPr>
          <w:rFonts w:cs="Calibri"/>
          <w:szCs w:val="24"/>
          <w:u w:val="single"/>
        </w:rPr>
        <w:t>de</w:t>
      </w:r>
      <w:r w:rsidR="00734962" w:rsidRPr="00734962">
        <w:rPr>
          <w:rFonts w:cs="Calibri"/>
          <w:szCs w:val="24"/>
          <w:u w:val="single"/>
        </w:rPr>
        <w:t xml:space="preserve"> auditoría </w:t>
      </w:r>
      <w:r w:rsidR="00C70D0B">
        <w:rPr>
          <w:rFonts w:cs="Calibri"/>
          <w:szCs w:val="24"/>
          <w:u w:val="single"/>
        </w:rPr>
        <w:t xml:space="preserve">señalado </w:t>
      </w:r>
      <w:r w:rsidR="00440D2E">
        <w:rPr>
          <w:rFonts w:cs="Calibri"/>
          <w:szCs w:val="24"/>
          <w:u w:val="single"/>
        </w:rPr>
        <w:t xml:space="preserve">por </w:t>
      </w:r>
      <w:r w:rsidR="00C70D0B">
        <w:rPr>
          <w:rFonts w:cs="Calibri"/>
          <w:szCs w:val="24"/>
          <w:u w:val="single"/>
        </w:rPr>
        <w:t xml:space="preserve">el </w:t>
      </w:r>
      <w:r w:rsidR="00734962" w:rsidRPr="00734962">
        <w:rPr>
          <w:rFonts w:cs="Calibri"/>
          <w:szCs w:val="24"/>
          <w:u w:val="single"/>
        </w:rPr>
        <w:t xml:space="preserve">despacho </w:t>
      </w:r>
      <w:proofErr w:type="spellStart"/>
      <w:r w:rsidR="00734962" w:rsidRPr="00734962">
        <w:rPr>
          <w:rFonts w:cs="Calibri"/>
          <w:szCs w:val="24"/>
          <w:u w:val="single"/>
        </w:rPr>
        <w:t>Gossler</w:t>
      </w:r>
      <w:proofErr w:type="spellEnd"/>
      <w:r w:rsidR="00734962" w:rsidRPr="00734962">
        <w:rPr>
          <w:rFonts w:cs="Calibri"/>
          <w:szCs w:val="24"/>
          <w:u w:val="single"/>
        </w:rPr>
        <w:t xml:space="preserve">, SC, por lo que el </w:t>
      </w:r>
      <w:r w:rsidR="0098097F">
        <w:rPr>
          <w:rFonts w:cs="Calibri"/>
          <w:szCs w:val="24"/>
          <w:u w:val="single"/>
        </w:rPr>
        <w:t>movimiento</w:t>
      </w:r>
      <w:r w:rsidR="00734962" w:rsidRPr="00734962">
        <w:rPr>
          <w:rFonts w:cs="Calibri"/>
          <w:szCs w:val="24"/>
          <w:u w:val="single"/>
        </w:rPr>
        <w:t xml:space="preserve"> se revert</w:t>
      </w:r>
      <w:r w:rsidR="00C70D0B">
        <w:rPr>
          <w:rFonts w:cs="Calibri"/>
          <w:szCs w:val="24"/>
          <w:u w:val="single"/>
        </w:rPr>
        <w:t xml:space="preserve">irá en septiembre 2020 </w:t>
      </w:r>
      <w:r w:rsidR="00734962" w:rsidRPr="00734962">
        <w:rPr>
          <w:rFonts w:cs="Calibri"/>
          <w:szCs w:val="24"/>
          <w:u w:val="single"/>
        </w:rPr>
        <w:t>para anular su</w:t>
      </w:r>
      <w:r w:rsidR="00C70D0B">
        <w:rPr>
          <w:rFonts w:cs="Calibri"/>
          <w:szCs w:val="24"/>
          <w:u w:val="single"/>
        </w:rPr>
        <w:t xml:space="preserve"> efecto en los estados financieros, considerando solamente su registro en el momento contable del comprometido </w:t>
      </w:r>
      <w:r w:rsidR="00440D2E">
        <w:rPr>
          <w:rFonts w:cs="Calibri"/>
          <w:szCs w:val="24"/>
          <w:u w:val="single"/>
        </w:rPr>
        <w:t>(</w:t>
      </w:r>
      <w:r w:rsidR="00C70D0B">
        <w:rPr>
          <w:rFonts w:cs="Calibri"/>
          <w:szCs w:val="24"/>
          <w:u w:val="single"/>
        </w:rPr>
        <w:t>824</w:t>
      </w:r>
      <w:r w:rsidR="00440D2E">
        <w:rPr>
          <w:rFonts w:cs="Calibri"/>
          <w:szCs w:val="24"/>
          <w:u w:val="single"/>
        </w:rPr>
        <w:t>)</w:t>
      </w:r>
      <w:r w:rsidR="00734962" w:rsidRPr="00734962">
        <w:rPr>
          <w:rFonts w:cs="Calibri"/>
          <w:szCs w:val="24"/>
          <w:u w:val="single"/>
        </w:rPr>
        <w:t>.</w:t>
      </w:r>
    </w:p>
    <w:p w14:paraId="6D1C3755" w14:textId="6E83A7E5" w:rsidR="00CB4C47" w:rsidRDefault="00CB4C47" w:rsidP="003F2251">
      <w:pPr>
        <w:spacing w:after="0" w:line="240" w:lineRule="auto"/>
        <w:jc w:val="both"/>
        <w:rPr>
          <w:rFonts w:cs="Calibri"/>
          <w:szCs w:val="24"/>
          <w:u w:val="single"/>
        </w:rPr>
      </w:pPr>
    </w:p>
    <w:p w14:paraId="4BCCEB4F" w14:textId="1FD15168" w:rsidR="00CB4C47" w:rsidRPr="00CB4C47" w:rsidRDefault="00EB4684" w:rsidP="003F2251">
      <w:pPr>
        <w:spacing w:after="0" w:line="240" w:lineRule="auto"/>
        <w:jc w:val="both"/>
        <w:rPr>
          <w:rFonts w:cs="Calibri"/>
          <w:szCs w:val="24"/>
        </w:rPr>
      </w:pPr>
      <w:r>
        <w:rPr>
          <w:rFonts w:cs="Calibri"/>
          <w:szCs w:val="24"/>
        </w:rPr>
        <w:t>De enero a septiembre 2020, c</w:t>
      </w:r>
      <w:r w:rsidR="00CB4C47" w:rsidRPr="00CB4C47">
        <w:rPr>
          <w:rFonts w:cs="Calibri"/>
          <w:szCs w:val="24"/>
        </w:rPr>
        <w:t>omo parte del proceso de fusión, por part</w:t>
      </w:r>
      <w:r w:rsidR="00CB4C47">
        <w:rPr>
          <w:rFonts w:cs="Calibri"/>
          <w:szCs w:val="24"/>
        </w:rPr>
        <w:t>e</w:t>
      </w:r>
      <w:r w:rsidR="00CB4C47" w:rsidRPr="00CB4C47">
        <w:rPr>
          <w:rFonts w:cs="Calibri"/>
          <w:szCs w:val="24"/>
        </w:rPr>
        <w:t xml:space="preserve"> del SAPAL-Rural, se remitieron en el mes de septiembre 2020, al SAPAL, las siguientes cifras:</w:t>
      </w:r>
      <w:r w:rsidR="00CB4C47">
        <w:rPr>
          <w:rFonts w:cs="Calibri"/>
          <w:szCs w:val="24"/>
        </w:rPr>
        <w:t xml:space="preserve"> Cuenta 123531001 CEP agua potable por $1</w:t>
      </w:r>
      <w:proofErr w:type="gramStart"/>
      <w:r w:rsidR="00CB4C47">
        <w:rPr>
          <w:rFonts w:cs="Calibri"/>
          <w:szCs w:val="24"/>
        </w:rPr>
        <w:t>,013,909.52</w:t>
      </w:r>
      <w:proofErr w:type="gramEnd"/>
      <w:r w:rsidR="00CB4C47">
        <w:rPr>
          <w:rFonts w:cs="Calibri"/>
          <w:szCs w:val="24"/>
        </w:rPr>
        <w:t>, cuenta 126532001 CEP alcantarillado por $4,894276.49.</w:t>
      </w:r>
    </w:p>
    <w:p w14:paraId="0BA52348" w14:textId="77777777" w:rsidR="003F2251" w:rsidRPr="00CB4C47" w:rsidRDefault="003F2251" w:rsidP="003F2251">
      <w:pPr>
        <w:tabs>
          <w:tab w:val="left" w:leader="underscore" w:pos="9639"/>
        </w:tabs>
        <w:spacing w:after="0" w:line="240" w:lineRule="auto"/>
        <w:jc w:val="both"/>
        <w:rPr>
          <w:rFonts w:cs="Calibri"/>
          <w:b/>
        </w:rPr>
      </w:pPr>
    </w:p>
    <w:p w14:paraId="5947257F"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97656A6" w14:textId="77777777" w:rsidR="003F2251" w:rsidRDefault="003F2251" w:rsidP="003F2251">
      <w:pPr>
        <w:tabs>
          <w:tab w:val="left" w:leader="underscore" w:pos="9639"/>
        </w:tabs>
        <w:spacing w:after="0" w:line="240" w:lineRule="auto"/>
        <w:jc w:val="both"/>
        <w:rPr>
          <w:rFonts w:cs="Calibri"/>
        </w:rPr>
      </w:pPr>
    </w:p>
    <w:p w14:paraId="6BE6EC27" w14:textId="77777777" w:rsidR="003F2251" w:rsidRPr="00CB1F6A" w:rsidRDefault="003F2251" w:rsidP="003F2251">
      <w:pPr>
        <w:jc w:val="both"/>
        <w:rPr>
          <w:rFonts w:cs="Calibri"/>
          <w:szCs w:val="20"/>
        </w:rPr>
      </w:pPr>
      <w:r w:rsidRPr="00CB1F6A">
        <w:rPr>
          <w:rFonts w:cs="Calibri"/>
          <w:szCs w:val="20"/>
        </w:rPr>
        <w:t>No existen movimientos de este tipo que afecten el activo.</w:t>
      </w:r>
    </w:p>
    <w:p w14:paraId="14FE89CF" w14:textId="77777777" w:rsidR="003F2251" w:rsidRPr="00E74967" w:rsidRDefault="003F2251" w:rsidP="003F2251">
      <w:pPr>
        <w:tabs>
          <w:tab w:val="left" w:leader="underscore" w:pos="9639"/>
        </w:tabs>
        <w:spacing w:after="0" w:line="240" w:lineRule="auto"/>
        <w:jc w:val="both"/>
        <w:rPr>
          <w:rFonts w:cs="Calibri"/>
        </w:rPr>
      </w:pPr>
    </w:p>
    <w:p w14:paraId="03F98493"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65F9BA0" w14:textId="77777777" w:rsidR="003F2251" w:rsidRDefault="003F2251" w:rsidP="003F2251">
      <w:pPr>
        <w:tabs>
          <w:tab w:val="left" w:leader="underscore" w:pos="9639"/>
        </w:tabs>
        <w:spacing w:after="0" w:line="240" w:lineRule="auto"/>
        <w:jc w:val="both"/>
        <w:rPr>
          <w:rFonts w:cs="Calibri"/>
        </w:rPr>
      </w:pPr>
    </w:p>
    <w:p w14:paraId="6CE200A5" w14:textId="77777777" w:rsidR="003F2251" w:rsidRDefault="003F2251" w:rsidP="003F2251">
      <w:pPr>
        <w:tabs>
          <w:tab w:val="left" w:leader="underscore" w:pos="9639"/>
        </w:tabs>
        <w:spacing w:after="0" w:line="240" w:lineRule="auto"/>
        <w:jc w:val="both"/>
        <w:rPr>
          <w:rFonts w:cs="Calibri"/>
        </w:rPr>
      </w:pPr>
    </w:p>
    <w:p w14:paraId="353FAAA2" w14:textId="77777777" w:rsidR="003F2251" w:rsidRPr="001A6C16" w:rsidRDefault="003F2251" w:rsidP="003F2251">
      <w:pPr>
        <w:jc w:val="both"/>
        <w:rPr>
          <w:rFonts w:cs="Calibri"/>
          <w:szCs w:val="20"/>
        </w:rPr>
      </w:pPr>
      <w:r w:rsidRPr="00CB1F6A">
        <w:rPr>
          <w:rFonts w:cs="Calibri"/>
          <w:szCs w:val="20"/>
        </w:rPr>
        <w:t>No se han ejecutado acciones de este tipo en el Organismo.</w:t>
      </w:r>
    </w:p>
    <w:p w14:paraId="6681E9E2" w14:textId="77777777" w:rsidR="003F2251" w:rsidRPr="00E74967" w:rsidRDefault="003F2251" w:rsidP="003F2251">
      <w:pPr>
        <w:tabs>
          <w:tab w:val="left" w:leader="underscore" w:pos="9639"/>
        </w:tabs>
        <w:spacing w:after="0" w:line="240" w:lineRule="auto"/>
        <w:jc w:val="both"/>
        <w:rPr>
          <w:rFonts w:cs="Calibri"/>
        </w:rPr>
      </w:pPr>
    </w:p>
    <w:p w14:paraId="20F6658F" w14:textId="77777777" w:rsidR="003F2251" w:rsidRPr="00E74967" w:rsidRDefault="003F2251" w:rsidP="003F2251">
      <w:pPr>
        <w:tabs>
          <w:tab w:val="left" w:leader="underscore" w:pos="9639"/>
        </w:tabs>
        <w:spacing w:after="0" w:line="240" w:lineRule="auto"/>
        <w:jc w:val="both"/>
        <w:rPr>
          <w:rFonts w:cs="Calibri"/>
        </w:rPr>
      </w:pPr>
    </w:p>
    <w:p w14:paraId="27A2EC5A"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60175E0" w14:textId="77777777" w:rsidR="00241DEE" w:rsidRDefault="00241DEE" w:rsidP="003F2251">
      <w:pPr>
        <w:tabs>
          <w:tab w:val="left" w:leader="underscore" w:pos="9639"/>
        </w:tabs>
        <w:spacing w:after="0" w:line="240" w:lineRule="auto"/>
        <w:jc w:val="both"/>
        <w:rPr>
          <w:rFonts w:cs="Calibri"/>
        </w:rPr>
      </w:pPr>
    </w:p>
    <w:p w14:paraId="30520486" w14:textId="17A38618" w:rsidR="003F2251" w:rsidRPr="00E74967" w:rsidRDefault="00241DEE" w:rsidP="003F2251">
      <w:pPr>
        <w:tabs>
          <w:tab w:val="left" w:leader="underscore" w:pos="9639"/>
        </w:tabs>
        <w:spacing w:after="0" w:line="240" w:lineRule="auto"/>
        <w:jc w:val="both"/>
        <w:rPr>
          <w:rFonts w:cs="Calibri"/>
        </w:rPr>
      </w:pPr>
      <w:r>
        <w:rPr>
          <w:rFonts w:cs="Calibri"/>
        </w:rPr>
        <w:t>En el SAPAL-Rural n</w:t>
      </w:r>
      <w:r w:rsidR="003D42BB">
        <w:rPr>
          <w:rFonts w:cs="Calibri"/>
        </w:rPr>
        <w:t>o se han ejecutado acciones</w:t>
      </w:r>
      <w:r w:rsidR="00706159">
        <w:rPr>
          <w:rFonts w:cs="Calibri"/>
        </w:rPr>
        <w:t>,</w:t>
      </w:r>
      <w:r w:rsidR="003D42BB">
        <w:rPr>
          <w:rFonts w:cs="Calibri"/>
        </w:rPr>
        <w:t xml:space="preserve"> </w:t>
      </w:r>
      <w:r>
        <w:rPr>
          <w:rFonts w:cs="Calibri"/>
        </w:rPr>
        <w:t>de las señaladas en los</w:t>
      </w:r>
      <w:r w:rsidR="003D42BB">
        <w:rPr>
          <w:rFonts w:cs="Calibri"/>
        </w:rPr>
        <w:t xml:space="preserve"> incisos inferiores aquí </w:t>
      </w:r>
      <w:r w:rsidR="00706159">
        <w:rPr>
          <w:rFonts w:cs="Calibri"/>
        </w:rPr>
        <w:t>referidos</w:t>
      </w:r>
      <w:r w:rsidR="003D42BB">
        <w:rPr>
          <w:rFonts w:cs="Calibri"/>
        </w:rPr>
        <w:t>.</w:t>
      </w:r>
    </w:p>
    <w:p w14:paraId="55845BA0" w14:textId="77777777" w:rsidR="003F2251" w:rsidRPr="00E74967" w:rsidRDefault="003F2251" w:rsidP="003F2251">
      <w:pPr>
        <w:tabs>
          <w:tab w:val="left" w:leader="underscore" w:pos="9639"/>
        </w:tabs>
        <w:spacing w:after="0" w:line="240" w:lineRule="auto"/>
        <w:jc w:val="both"/>
        <w:rPr>
          <w:rFonts w:cs="Calibri"/>
        </w:rPr>
      </w:pPr>
    </w:p>
    <w:p w14:paraId="51BBE5E3"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306F0A5C" w14:textId="77777777" w:rsidR="003F2251" w:rsidRPr="00E74967" w:rsidRDefault="003F2251" w:rsidP="003F2251">
      <w:pPr>
        <w:tabs>
          <w:tab w:val="left" w:leader="underscore" w:pos="9639"/>
        </w:tabs>
        <w:spacing w:after="0" w:line="240" w:lineRule="auto"/>
        <w:jc w:val="both"/>
        <w:rPr>
          <w:rFonts w:cs="Calibri"/>
        </w:rPr>
      </w:pPr>
    </w:p>
    <w:p w14:paraId="2EED3D8B"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Inversiones en valores:</w:t>
      </w:r>
    </w:p>
    <w:p w14:paraId="5E5EDA55" w14:textId="77777777" w:rsidR="003F2251" w:rsidRPr="001A6C16" w:rsidRDefault="003F2251" w:rsidP="003F2251">
      <w:pPr>
        <w:jc w:val="both"/>
        <w:rPr>
          <w:rFonts w:cs="Calibri"/>
          <w:szCs w:val="20"/>
        </w:rPr>
      </w:pPr>
      <w:r w:rsidRPr="00CB1F6A">
        <w:rPr>
          <w:rFonts w:cs="Calibri"/>
          <w:szCs w:val="20"/>
        </w:rPr>
        <w:t>No se</w:t>
      </w:r>
      <w:r>
        <w:rPr>
          <w:rFonts w:cs="Calibri"/>
          <w:szCs w:val="20"/>
        </w:rPr>
        <w:t xml:space="preserve"> tienen inversiones en valores.</w:t>
      </w:r>
    </w:p>
    <w:p w14:paraId="77EACABD" w14:textId="77777777" w:rsidR="003F2251" w:rsidRPr="00E74967" w:rsidRDefault="003F2251" w:rsidP="003F2251">
      <w:pPr>
        <w:tabs>
          <w:tab w:val="left" w:leader="underscore" w:pos="9639"/>
        </w:tabs>
        <w:spacing w:after="0" w:line="240" w:lineRule="auto"/>
        <w:jc w:val="both"/>
        <w:rPr>
          <w:rFonts w:cs="Calibri"/>
        </w:rPr>
      </w:pPr>
    </w:p>
    <w:p w14:paraId="0570A907"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E112877" w14:textId="77777777" w:rsidR="003F2251" w:rsidRPr="000451E2" w:rsidRDefault="003F2251" w:rsidP="003F2251">
      <w:pPr>
        <w:jc w:val="both"/>
        <w:rPr>
          <w:rFonts w:cs="Calibri"/>
          <w:szCs w:val="20"/>
        </w:rPr>
      </w:pPr>
      <w:r w:rsidRPr="00CB1F6A">
        <w:rPr>
          <w:rFonts w:cs="Calibri"/>
          <w:szCs w:val="20"/>
        </w:rPr>
        <w:t>No se tiene este t</w:t>
      </w:r>
      <w:r>
        <w:rPr>
          <w:rFonts w:cs="Calibri"/>
          <w:szCs w:val="20"/>
        </w:rPr>
        <w:t>ipo de operaciones.</w:t>
      </w:r>
    </w:p>
    <w:p w14:paraId="034A3C8B"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20155C5" w14:textId="77777777" w:rsidR="003F2251" w:rsidRPr="00CB1F6A" w:rsidRDefault="003F2251" w:rsidP="003F2251">
      <w:pPr>
        <w:jc w:val="both"/>
        <w:rPr>
          <w:rFonts w:cs="Calibri"/>
          <w:szCs w:val="20"/>
        </w:rPr>
      </w:pPr>
      <w:r w:rsidRPr="00CB1F6A">
        <w:rPr>
          <w:rFonts w:cs="Calibri"/>
          <w:szCs w:val="20"/>
        </w:rPr>
        <w:t>No se cuenta con este tipo de inversiones.</w:t>
      </w:r>
    </w:p>
    <w:p w14:paraId="18444608" w14:textId="77777777" w:rsidR="003F2251" w:rsidRPr="00E74967" w:rsidRDefault="003F2251" w:rsidP="003F2251">
      <w:pPr>
        <w:tabs>
          <w:tab w:val="left" w:leader="underscore" w:pos="9639"/>
        </w:tabs>
        <w:spacing w:after="0" w:line="240" w:lineRule="auto"/>
        <w:jc w:val="both"/>
        <w:rPr>
          <w:rFonts w:cs="Calibri"/>
        </w:rPr>
      </w:pPr>
    </w:p>
    <w:p w14:paraId="0E3F54C3"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EA364A1" w14:textId="77777777" w:rsidR="003F2251" w:rsidRPr="00CB1F6A" w:rsidRDefault="003F2251" w:rsidP="003F2251">
      <w:pPr>
        <w:jc w:val="both"/>
        <w:rPr>
          <w:rFonts w:cs="Calibri"/>
          <w:szCs w:val="20"/>
        </w:rPr>
      </w:pPr>
      <w:r w:rsidRPr="00CB1F6A">
        <w:rPr>
          <w:rFonts w:cs="Calibri"/>
          <w:szCs w:val="20"/>
        </w:rPr>
        <w:t>No se cuenta con este tipo de inversiones.</w:t>
      </w:r>
    </w:p>
    <w:p w14:paraId="4D583946" w14:textId="77777777" w:rsidR="003F2251" w:rsidRPr="00E74967" w:rsidRDefault="003F2251" w:rsidP="003F2251">
      <w:pPr>
        <w:tabs>
          <w:tab w:val="left" w:leader="underscore" w:pos="9639"/>
        </w:tabs>
        <w:spacing w:after="0" w:line="240" w:lineRule="auto"/>
        <w:jc w:val="both"/>
        <w:rPr>
          <w:rFonts w:cs="Calibri"/>
        </w:rPr>
      </w:pPr>
    </w:p>
    <w:p w14:paraId="4C9A0287" w14:textId="77777777" w:rsidR="003F2251" w:rsidRPr="00E74967" w:rsidRDefault="003F2251" w:rsidP="003F2251">
      <w:pPr>
        <w:tabs>
          <w:tab w:val="left" w:leader="underscore" w:pos="9639"/>
        </w:tabs>
        <w:spacing w:after="0" w:line="240" w:lineRule="auto"/>
        <w:jc w:val="both"/>
        <w:rPr>
          <w:rFonts w:cs="Calibri"/>
        </w:rPr>
      </w:pPr>
    </w:p>
    <w:p w14:paraId="4B5FD58D"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6905A44" w14:textId="77777777" w:rsidR="003F2251" w:rsidRPr="00E74967" w:rsidRDefault="003F2251" w:rsidP="003F2251">
      <w:pPr>
        <w:tabs>
          <w:tab w:val="left" w:leader="underscore" w:pos="9639"/>
        </w:tabs>
        <w:spacing w:after="0" w:line="240" w:lineRule="auto"/>
        <w:jc w:val="both"/>
        <w:rPr>
          <w:rFonts w:cs="Calibri"/>
        </w:rPr>
      </w:pPr>
      <w:r w:rsidRPr="00CB1F6A">
        <w:rPr>
          <w:rFonts w:cs="Calibri"/>
          <w:szCs w:val="24"/>
        </w:rPr>
        <w:t>No se tiene este tipo de operaciones</w:t>
      </w:r>
    </w:p>
    <w:p w14:paraId="5AE3A696" w14:textId="77777777" w:rsidR="003F2251" w:rsidRPr="00E74967" w:rsidRDefault="003F2251" w:rsidP="003F2251">
      <w:pPr>
        <w:tabs>
          <w:tab w:val="left" w:leader="underscore" w:pos="9639"/>
        </w:tabs>
        <w:spacing w:after="0" w:line="240" w:lineRule="auto"/>
        <w:jc w:val="both"/>
        <w:rPr>
          <w:rFonts w:cs="Calibri"/>
        </w:rPr>
      </w:pPr>
    </w:p>
    <w:p w14:paraId="6A7AB80F" w14:textId="77777777" w:rsidR="003F2251" w:rsidRPr="00E74967" w:rsidRDefault="003F2251" w:rsidP="003F2251">
      <w:pPr>
        <w:tabs>
          <w:tab w:val="left" w:leader="underscore" w:pos="9639"/>
        </w:tabs>
        <w:spacing w:after="0" w:line="240" w:lineRule="auto"/>
        <w:jc w:val="both"/>
        <w:rPr>
          <w:rFonts w:cs="Calibri"/>
        </w:rPr>
      </w:pPr>
    </w:p>
    <w:p w14:paraId="00F4030D" w14:textId="77777777" w:rsidR="003F2251" w:rsidRPr="000C3365" w:rsidRDefault="003F2251" w:rsidP="003F2251">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Fideicomisos, Mandatos y Análogos:</w:t>
      </w:r>
      <w:bookmarkEnd w:id="8"/>
    </w:p>
    <w:p w14:paraId="2C25B6E8" w14:textId="77777777" w:rsidR="003F2251" w:rsidRPr="00E74967" w:rsidRDefault="003F2251" w:rsidP="003F2251">
      <w:pPr>
        <w:tabs>
          <w:tab w:val="left" w:leader="underscore" w:pos="9639"/>
        </w:tabs>
        <w:spacing w:after="0" w:line="240" w:lineRule="auto"/>
        <w:jc w:val="both"/>
        <w:rPr>
          <w:rFonts w:cs="Calibri"/>
        </w:rPr>
      </w:pPr>
    </w:p>
    <w:p w14:paraId="3DE6AA10"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deberá informar:</w:t>
      </w:r>
    </w:p>
    <w:p w14:paraId="55170D9A" w14:textId="77777777" w:rsidR="003F2251" w:rsidRPr="00E74967" w:rsidRDefault="003F2251" w:rsidP="003F2251">
      <w:pPr>
        <w:tabs>
          <w:tab w:val="left" w:leader="underscore" w:pos="9639"/>
        </w:tabs>
        <w:spacing w:after="0" w:line="240" w:lineRule="auto"/>
        <w:jc w:val="both"/>
        <w:rPr>
          <w:rFonts w:cs="Calibri"/>
        </w:rPr>
      </w:pPr>
    </w:p>
    <w:p w14:paraId="7071B0BF"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4968D7D" w14:textId="77777777" w:rsidR="003F2251" w:rsidRPr="00CB1F6A" w:rsidRDefault="003F2251" w:rsidP="003F2251">
      <w:pPr>
        <w:jc w:val="both"/>
        <w:rPr>
          <w:rFonts w:cs="Calibri"/>
          <w:szCs w:val="20"/>
        </w:rPr>
      </w:pPr>
      <w:r w:rsidRPr="00CB1F6A">
        <w:rPr>
          <w:rFonts w:cs="Calibri"/>
          <w:szCs w:val="20"/>
        </w:rPr>
        <w:t>No se cuenta con este tipo de figuras jurídicas.</w:t>
      </w:r>
    </w:p>
    <w:p w14:paraId="2EBEE93A" w14:textId="77777777" w:rsidR="003F2251" w:rsidRPr="00E74967" w:rsidRDefault="003F2251" w:rsidP="003F2251">
      <w:pPr>
        <w:tabs>
          <w:tab w:val="left" w:leader="underscore" w:pos="9639"/>
        </w:tabs>
        <w:spacing w:after="0" w:line="240" w:lineRule="auto"/>
        <w:jc w:val="both"/>
        <w:rPr>
          <w:rFonts w:cs="Calibri"/>
        </w:rPr>
      </w:pPr>
    </w:p>
    <w:p w14:paraId="6D06105D" w14:textId="77777777" w:rsidR="003F2251" w:rsidRPr="00E74967" w:rsidRDefault="003F2251" w:rsidP="003F2251">
      <w:pPr>
        <w:tabs>
          <w:tab w:val="left" w:leader="underscore" w:pos="9639"/>
        </w:tabs>
        <w:spacing w:after="0" w:line="240" w:lineRule="auto"/>
        <w:jc w:val="both"/>
        <w:rPr>
          <w:rFonts w:cs="Calibri"/>
        </w:rPr>
      </w:pPr>
    </w:p>
    <w:p w14:paraId="1CAEA5C4"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31A0BEB" w14:textId="77777777" w:rsidR="003F2251" w:rsidRPr="000451E2" w:rsidRDefault="003F2251" w:rsidP="003F2251">
      <w:pPr>
        <w:jc w:val="both"/>
        <w:rPr>
          <w:rFonts w:cs="Calibri"/>
          <w:szCs w:val="20"/>
        </w:rPr>
      </w:pPr>
      <w:r w:rsidRPr="00CB1F6A">
        <w:rPr>
          <w:rFonts w:cs="Calibri"/>
          <w:szCs w:val="20"/>
        </w:rPr>
        <w:t>No se tienen en el Orga</w:t>
      </w:r>
      <w:r>
        <w:rPr>
          <w:rFonts w:cs="Calibri"/>
          <w:szCs w:val="20"/>
        </w:rPr>
        <w:t>nismo este tipo de operaciones.</w:t>
      </w:r>
    </w:p>
    <w:p w14:paraId="49482DA8" w14:textId="77777777" w:rsidR="003F2251" w:rsidRPr="00E74967" w:rsidRDefault="003F2251" w:rsidP="003F2251">
      <w:pPr>
        <w:tabs>
          <w:tab w:val="left" w:leader="underscore" w:pos="9639"/>
        </w:tabs>
        <w:spacing w:after="0" w:line="240" w:lineRule="auto"/>
        <w:jc w:val="both"/>
        <w:rPr>
          <w:rFonts w:cs="Calibri"/>
        </w:rPr>
      </w:pPr>
    </w:p>
    <w:p w14:paraId="710C6676" w14:textId="77777777" w:rsidR="003F2251" w:rsidRPr="00E74967" w:rsidRDefault="003F2251" w:rsidP="003F2251">
      <w:pPr>
        <w:tabs>
          <w:tab w:val="left" w:leader="underscore" w:pos="9639"/>
        </w:tabs>
        <w:spacing w:after="0" w:line="240" w:lineRule="auto"/>
        <w:jc w:val="both"/>
        <w:rPr>
          <w:rFonts w:cs="Calibri"/>
        </w:rPr>
      </w:pPr>
    </w:p>
    <w:p w14:paraId="03C3B44F" w14:textId="77777777" w:rsidR="003F2251" w:rsidRPr="00E74967" w:rsidRDefault="003F2251" w:rsidP="003F2251">
      <w:pPr>
        <w:tabs>
          <w:tab w:val="left" w:leader="underscore" w:pos="9639"/>
        </w:tabs>
        <w:spacing w:after="0" w:line="240" w:lineRule="auto"/>
        <w:jc w:val="both"/>
        <w:rPr>
          <w:rFonts w:cs="Calibri"/>
        </w:rPr>
      </w:pPr>
    </w:p>
    <w:p w14:paraId="05E8DC7F" w14:textId="77777777" w:rsidR="003F2251" w:rsidRPr="000C3365" w:rsidRDefault="003F2251" w:rsidP="003F2251">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515FA48A" w14:textId="77777777" w:rsidR="003F2251" w:rsidRPr="00E74967" w:rsidRDefault="003F2251" w:rsidP="003F2251">
      <w:pPr>
        <w:tabs>
          <w:tab w:val="left" w:leader="underscore" w:pos="9639"/>
        </w:tabs>
        <w:spacing w:after="0" w:line="240" w:lineRule="auto"/>
        <w:jc w:val="both"/>
        <w:rPr>
          <w:rFonts w:cs="Calibri"/>
        </w:rPr>
      </w:pPr>
    </w:p>
    <w:p w14:paraId="5D382902"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E8A1AA0" w14:textId="64B25F5F" w:rsidR="003F2251" w:rsidRPr="00CB1F6A" w:rsidRDefault="003F2251" w:rsidP="003F2251">
      <w:pPr>
        <w:jc w:val="both"/>
        <w:rPr>
          <w:rFonts w:cs="Calibri"/>
          <w:sz w:val="24"/>
          <w:szCs w:val="24"/>
        </w:rPr>
      </w:pPr>
      <w:r w:rsidRPr="00CB1F6A">
        <w:rPr>
          <w:rFonts w:cs="Calibri"/>
          <w:sz w:val="24"/>
          <w:szCs w:val="24"/>
        </w:rPr>
        <w:t>Los ingresos propios derivados de la recaudación por la prestación de los servicios ascienden en promedio a $</w:t>
      </w:r>
      <w:r>
        <w:rPr>
          <w:rFonts w:cs="Calibri"/>
          <w:sz w:val="24"/>
          <w:szCs w:val="24"/>
        </w:rPr>
        <w:t>1</w:t>
      </w:r>
      <w:proofErr w:type="gramStart"/>
      <w:r w:rsidRPr="00CB1F6A">
        <w:rPr>
          <w:rFonts w:cs="Calibri"/>
          <w:sz w:val="24"/>
          <w:szCs w:val="24"/>
        </w:rPr>
        <w:t>,</w:t>
      </w:r>
      <w:r>
        <w:rPr>
          <w:rFonts w:cs="Calibri"/>
          <w:sz w:val="24"/>
          <w:szCs w:val="24"/>
        </w:rPr>
        <w:t>840</w:t>
      </w:r>
      <w:r w:rsidRPr="00CB1F6A">
        <w:rPr>
          <w:rFonts w:cs="Calibri"/>
          <w:sz w:val="24"/>
          <w:szCs w:val="24"/>
        </w:rPr>
        <w:t>,0</w:t>
      </w:r>
      <w:r>
        <w:rPr>
          <w:rFonts w:cs="Calibri"/>
          <w:sz w:val="24"/>
          <w:szCs w:val="24"/>
        </w:rPr>
        <w:t>25</w:t>
      </w:r>
      <w:r w:rsidRPr="00CB1F6A">
        <w:rPr>
          <w:rFonts w:cs="Calibri"/>
          <w:sz w:val="24"/>
          <w:szCs w:val="24"/>
        </w:rPr>
        <w:t>.</w:t>
      </w:r>
      <w:r>
        <w:rPr>
          <w:rFonts w:cs="Calibri"/>
          <w:sz w:val="24"/>
          <w:szCs w:val="24"/>
        </w:rPr>
        <w:t>73</w:t>
      </w:r>
      <w:proofErr w:type="gramEnd"/>
      <w:r>
        <w:rPr>
          <w:rFonts w:cs="Calibri"/>
          <w:sz w:val="24"/>
          <w:szCs w:val="24"/>
        </w:rPr>
        <w:t xml:space="preserve"> </w:t>
      </w:r>
      <w:r w:rsidRPr="00CB1F6A">
        <w:rPr>
          <w:rFonts w:cs="Calibri"/>
          <w:sz w:val="24"/>
          <w:szCs w:val="24"/>
        </w:rPr>
        <w:t>mensuales</w:t>
      </w:r>
      <w:r w:rsidR="007B1B87">
        <w:rPr>
          <w:rFonts w:cs="Calibri"/>
          <w:sz w:val="24"/>
          <w:szCs w:val="24"/>
        </w:rPr>
        <w:t>, considerando el elemento de cultura de pago por parte de los clientes/usuarios.</w:t>
      </w:r>
    </w:p>
    <w:p w14:paraId="232C515B" w14:textId="77777777" w:rsidR="003F2251" w:rsidRPr="00E74967" w:rsidRDefault="003F2251" w:rsidP="003F2251">
      <w:pPr>
        <w:tabs>
          <w:tab w:val="left" w:leader="underscore" w:pos="9639"/>
        </w:tabs>
        <w:spacing w:after="0" w:line="240" w:lineRule="auto"/>
        <w:jc w:val="both"/>
        <w:rPr>
          <w:rFonts w:cs="Calibri"/>
        </w:rPr>
      </w:pPr>
    </w:p>
    <w:p w14:paraId="7639D2BE" w14:textId="77777777" w:rsidR="003F2251" w:rsidRPr="00E74967" w:rsidRDefault="003F2251" w:rsidP="003F2251">
      <w:pPr>
        <w:tabs>
          <w:tab w:val="left" w:leader="underscore" w:pos="9639"/>
        </w:tabs>
        <w:spacing w:after="0" w:line="240" w:lineRule="auto"/>
        <w:jc w:val="both"/>
        <w:rPr>
          <w:rFonts w:cs="Calibri"/>
        </w:rPr>
      </w:pPr>
    </w:p>
    <w:p w14:paraId="2356B631"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0983052" w14:textId="77777777" w:rsidR="003F2251" w:rsidRDefault="003F2251" w:rsidP="003F2251">
      <w:pPr>
        <w:tabs>
          <w:tab w:val="left" w:leader="underscore" w:pos="9639"/>
        </w:tabs>
        <w:spacing w:after="0" w:line="240" w:lineRule="auto"/>
        <w:jc w:val="both"/>
        <w:rPr>
          <w:rFonts w:cs="Calibri"/>
        </w:rPr>
      </w:pPr>
    </w:p>
    <w:p w14:paraId="79828E4E" w14:textId="0FAEC644" w:rsidR="003F2251" w:rsidRPr="00CB1F6A" w:rsidRDefault="003F2251" w:rsidP="003F2251">
      <w:pPr>
        <w:spacing w:after="0" w:line="240" w:lineRule="auto"/>
        <w:jc w:val="both"/>
        <w:rPr>
          <w:rFonts w:cs="Calibri"/>
          <w:szCs w:val="24"/>
        </w:rPr>
      </w:pPr>
      <w:r w:rsidRPr="00CB1F6A">
        <w:rPr>
          <w:rFonts w:cs="Calibri"/>
          <w:szCs w:val="24"/>
        </w:rPr>
        <w:t>Recaudación estimada para el ejercicio 20</w:t>
      </w:r>
      <w:r>
        <w:rPr>
          <w:rFonts w:cs="Calibri"/>
          <w:szCs w:val="24"/>
        </w:rPr>
        <w:t>20</w:t>
      </w:r>
      <w:r w:rsidRPr="00CB1F6A">
        <w:rPr>
          <w:rFonts w:cs="Calibri"/>
          <w:szCs w:val="24"/>
        </w:rPr>
        <w:t xml:space="preserve"> por ingresos propios derivados de la prestación de servicios $</w:t>
      </w:r>
      <w:r>
        <w:rPr>
          <w:rFonts w:cs="Calibri"/>
          <w:szCs w:val="24"/>
        </w:rPr>
        <w:t>24</w:t>
      </w:r>
      <w:proofErr w:type="gramStart"/>
      <w:r w:rsidRPr="00CB1F6A">
        <w:rPr>
          <w:rFonts w:cs="Calibri"/>
          <w:szCs w:val="24"/>
        </w:rPr>
        <w:t>,</w:t>
      </w:r>
      <w:r>
        <w:rPr>
          <w:rFonts w:cs="Calibri"/>
          <w:szCs w:val="24"/>
        </w:rPr>
        <w:t>880</w:t>
      </w:r>
      <w:r w:rsidRPr="00CB1F6A">
        <w:rPr>
          <w:rFonts w:cs="Calibri"/>
          <w:szCs w:val="24"/>
        </w:rPr>
        <w:t>,</w:t>
      </w:r>
      <w:r>
        <w:rPr>
          <w:rFonts w:cs="Calibri"/>
          <w:szCs w:val="24"/>
        </w:rPr>
        <w:t>298</w:t>
      </w:r>
      <w:r w:rsidRPr="00CB1F6A">
        <w:rPr>
          <w:rFonts w:cs="Calibri"/>
          <w:szCs w:val="24"/>
        </w:rPr>
        <w:t>.</w:t>
      </w:r>
      <w:r>
        <w:rPr>
          <w:rFonts w:cs="Calibri"/>
          <w:szCs w:val="24"/>
        </w:rPr>
        <w:t>28</w:t>
      </w:r>
      <w:proofErr w:type="gramEnd"/>
      <w:r w:rsidR="007B1B87">
        <w:rPr>
          <w:rFonts w:cs="Calibri"/>
          <w:szCs w:val="24"/>
        </w:rPr>
        <w:t>, considerando el elemento de cultura de pago por parte de los clientes/usuarios.</w:t>
      </w:r>
    </w:p>
    <w:p w14:paraId="209A4258" w14:textId="77777777" w:rsidR="003F2251" w:rsidRPr="00E74967" w:rsidRDefault="003F2251" w:rsidP="003F2251">
      <w:pPr>
        <w:tabs>
          <w:tab w:val="left" w:leader="underscore" w:pos="9639"/>
        </w:tabs>
        <w:spacing w:after="0" w:line="240" w:lineRule="auto"/>
        <w:jc w:val="both"/>
        <w:rPr>
          <w:rFonts w:cs="Calibri"/>
        </w:rPr>
      </w:pPr>
    </w:p>
    <w:p w14:paraId="58EFF51F" w14:textId="77777777" w:rsidR="003F2251" w:rsidRPr="00E74967" w:rsidRDefault="003F2251" w:rsidP="003F2251">
      <w:pPr>
        <w:tabs>
          <w:tab w:val="left" w:leader="underscore" w:pos="9639"/>
        </w:tabs>
        <w:spacing w:after="0" w:line="240" w:lineRule="auto"/>
        <w:jc w:val="both"/>
        <w:rPr>
          <w:rFonts w:cs="Calibri"/>
        </w:rPr>
      </w:pPr>
    </w:p>
    <w:p w14:paraId="089B8739" w14:textId="77777777" w:rsidR="003F2251" w:rsidRPr="000C3365" w:rsidRDefault="003F2251" w:rsidP="003F2251">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Reporte Analítico de la Deuda:</w:t>
      </w:r>
      <w:bookmarkEnd w:id="10"/>
    </w:p>
    <w:p w14:paraId="519F4AD5" w14:textId="77777777" w:rsidR="003F2251" w:rsidRPr="00E74967" w:rsidRDefault="003F2251" w:rsidP="003F2251">
      <w:pPr>
        <w:tabs>
          <w:tab w:val="left" w:leader="underscore" w:pos="9639"/>
        </w:tabs>
        <w:spacing w:after="0" w:line="240" w:lineRule="auto"/>
        <w:jc w:val="both"/>
        <w:rPr>
          <w:rFonts w:cs="Calibri"/>
        </w:rPr>
      </w:pPr>
    </w:p>
    <w:p w14:paraId="67069EE6" w14:textId="77777777" w:rsidR="003F2251"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40ACF60" w14:textId="77777777" w:rsidR="003F2251" w:rsidRPr="00E74967" w:rsidRDefault="003F2251" w:rsidP="003F2251">
      <w:pPr>
        <w:tabs>
          <w:tab w:val="left" w:leader="underscore" w:pos="9639"/>
        </w:tabs>
        <w:spacing w:after="0" w:line="240" w:lineRule="auto"/>
        <w:jc w:val="both"/>
        <w:rPr>
          <w:rFonts w:cs="Calibri"/>
        </w:rPr>
      </w:pPr>
    </w:p>
    <w:p w14:paraId="2DC245FB" w14:textId="77777777" w:rsidR="003F2251" w:rsidRDefault="003F2251" w:rsidP="003F2251">
      <w:pPr>
        <w:tabs>
          <w:tab w:val="left" w:leader="underscore" w:pos="9639"/>
        </w:tabs>
        <w:spacing w:after="0" w:line="240" w:lineRule="auto"/>
        <w:jc w:val="both"/>
        <w:rPr>
          <w:rFonts w:cs="Calibri"/>
        </w:rPr>
      </w:pPr>
      <w:r w:rsidRPr="00CB1F6A">
        <w:rPr>
          <w:rFonts w:cs="Calibri"/>
          <w:szCs w:val="24"/>
        </w:rPr>
        <w:t>Las deudas contraídas hasta este momento solamente corresponden a la partida de proveedores.</w:t>
      </w:r>
    </w:p>
    <w:p w14:paraId="11037931" w14:textId="77777777" w:rsidR="003F2251" w:rsidRPr="00E74967" w:rsidRDefault="003F2251" w:rsidP="003F2251">
      <w:pPr>
        <w:tabs>
          <w:tab w:val="left" w:leader="underscore" w:pos="9639"/>
        </w:tabs>
        <w:spacing w:after="0" w:line="240" w:lineRule="auto"/>
        <w:jc w:val="both"/>
        <w:rPr>
          <w:rFonts w:cs="Calibri"/>
        </w:rPr>
      </w:pPr>
    </w:p>
    <w:p w14:paraId="4D4CF975"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1D0AE13C"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 Se anexará la información en las notas de desglose.</w:t>
      </w:r>
    </w:p>
    <w:p w14:paraId="456F8B92" w14:textId="77777777" w:rsidR="003F2251" w:rsidRPr="00E74967" w:rsidRDefault="003F2251" w:rsidP="003F2251">
      <w:pPr>
        <w:tabs>
          <w:tab w:val="left" w:leader="underscore" w:pos="9639"/>
        </w:tabs>
        <w:spacing w:after="0" w:line="240" w:lineRule="auto"/>
        <w:jc w:val="both"/>
        <w:rPr>
          <w:rFonts w:cs="Calibri"/>
        </w:rPr>
      </w:pPr>
    </w:p>
    <w:p w14:paraId="634A3289" w14:textId="77777777" w:rsidR="003F2251" w:rsidRPr="00E74967" w:rsidRDefault="003F2251" w:rsidP="003F2251">
      <w:pPr>
        <w:tabs>
          <w:tab w:val="left" w:leader="underscore" w:pos="9639"/>
        </w:tabs>
        <w:spacing w:after="0" w:line="240" w:lineRule="auto"/>
        <w:jc w:val="both"/>
        <w:rPr>
          <w:rFonts w:cs="Calibri"/>
        </w:rPr>
      </w:pPr>
      <w:r w:rsidRPr="00CB1F6A">
        <w:rPr>
          <w:rFonts w:cs="Calibri"/>
          <w:szCs w:val="24"/>
        </w:rPr>
        <w:t>No se tienen deudas contraídas.</w:t>
      </w:r>
    </w:p>
    <w:p w14:paraId="30818B16" w14:textId="77777777" w:rsidR="003F2251" w:rsidRPr="00E74967" w:rsidRDefault="003F2251" w:rsidP="003F2251">
      <w:pPr>
        <w:tabs>
          <w:tab w:val="left" w:leader="underscore" w:pos="9639"/>
        </w:tabs>
        <w:spacing w:after="0" w:line="240" w:lineRule="auto"/>
        <w:jc w:val="both"/>
        <w:rPr>
          <w:rFonts w:cs="Calibri"/>
        </w:rPr>
      </w:pPr>
    </w:p>
    <w:p w14:paraId="74C1923F" w14:textId="77777777" w:rsidR="003F2251" w:rsidRPr="000C3365" w:rsidRDefault="003F2251" w:rsidP="003F2251">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 Calificaciones otorgadas:</w:t>
      </w:r>
      <w:bookmarkEnd w:id="11"/>
    </w:p>
    <w:p w14:paraId="41147120" w14:textId="77777777" w:rsidR="003F2251" w:rsidRPr="00E74967" w:rsidRDefault="003F2251" w:rsidP="003F2251">
      <w:pPr>
        <w:tabs>
          <w:tab w:val="left" w:leader="underscore" w:pos="9639"/>
        </w:tabs>
        <w:spacing w:after="0" w:line="240" w:lineRule="auto"/>
        <w:jc w:val="both"/>
        <w:rPr>
          <w:rFonts w:cs="Calibri"/>
        </w:rPr>
      </w:pPr>
    </w:p>
    <w:p w14:paraId="4844A461"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C62E938" w14:textId="77777777" w:rsidR="003F2251" w:rsidRDefault="003F2251" w:rsidP="003F2251">
      <w:pPr>
        <w:tabs>
          <w:tab w:val="left" w:leader="underscore" w:pos="9639"/>
        </w:tabs>
        <w:spacing w:after="0" w:line="240" w:lineRule="auto"/>
        <w:jc w:val="both"/>
        <w:rPr>
          <w:rFonts w:cs="Calibri"/>
        </w:rPr>
      </w:pPr>
    </w:p>
    <w:p w14:paraId="4999C3DD" w14:textId="77777777" w:rsidR="003F2251" w:rsidRPr="00E74967" w:rsidRDefault="003F2251" w:rsidP="003F2251">
      <w:pPr>
        <w:spacing w:after="0" w:line="240" w:lineRule="auto"/>
        <w:jc w:val="both"/>
        <w:rPr>
          <w:rFonts w:cs="Calibri"/>
        </w:rPr>
      </w:pPr>
      <w:r w:rsidRPr="00CB1F6A">
        <w:rPr>
          <w:rFonts w:cs="Calibri"/>
          <w:szCs w:val="20"/>
        </w:rPr>
        <w:t>No se han realizado este tipo de calificaciones</w:t>
      </w:r>
      <w:r>
        <w:rPr>
          <w:rFonts w:cs="Calibri"/>
          <w:szCs w:val="20"/>
        </w:rPr>
        <w:t>.</w:t>
      </w:r>
    </w:p>
    <w:p w14:paraId="2AFBC9CE" w14:textId="77777777" w:rsidR="003F2251" w:rsidRPr="00E74967" w:rsidRDefault="003F2251" w:rsidP="003F2251">
      <w:pPr>
        <w:tabs>
          <w:tab w:val="left" w:leader="underscore" w:pos="9639"/>
        </w:tabs>
        <w:spacing w:after="0" w:line="240" w:lineRule="auto"/>
        <w:jc w:val="both"/>
        <w:rPr>
          <w:rFonts w:cs="Calibri"/>
        </w:rPr>
      </w:pPr>
    </w:p>
    <w:p w14:paraId="1879B97B" w14:textId="77777777" w:rsidR="003F2251" w:rsidRPr="00E74967" w:rsidRDefault="003F2251" w:rsidP="003F2251">
      <w:pPr>
        <w:tabs>
          <w:tab w:val="left" w:leader="underscore" w:pos="9639"/>
        </w:tabs>
        <w:spacing w:after="0" w:line="240" w:lineRule="auto"/>
        <w:jc w:val="both"/>
        <w:rPr>
          <w:rFonts w:cs="Calibri"/>
        </w:rPr>
      </w:pPr>
    </w:p>
    <w:p w14:paraId="10CD6EC4" w14:textId="77777777" w:rsidR="003F2251" w:rsidRPr="00E74967" w:rsidRDefault="003F2251" w:rsidP="003F2251">
      <w:pPr>
        <w:tabs>
          <w:tab w:val="left" w:leader="underscore" w:pos="9639"/>
        </w:tabs>
        <w:spacing w:after="0" w:line="240" w:lineRule="auto"/>
        <w:jc w:val="both"/>
        <w:rPr>
          <w:rFonts w:cs="Calibri"/>
        </w:rPr>
      </w:pPr>
    </w:p>
    <w:p w14:paraId="341F08D4" w14:textId="77777777" w:rsidR="003F2251" w:rsidRPr="000C3365" w:rsidRDefault="003F2251" w:rsidP="003F2251">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25A28CA0" w14:textId="77777777" w:rsidR="003F2251" w:rsidRPr="00E74967" w:rsidRDefault="003F2251" w:rsidP="003F2251">
      <w:pPr>
        <w:tabs>
          <w:tab w:val="left" w:leader="underscore" w:pos="9639"/>
        </w:tabs>
        <w:spacing w:after="0" w:line="240" w:lineRule="auto"/>
        <w:jc w:val="both"/>
        <w:rPr>
          <w:rFonts w:cs="Calibri"/>
        </w:rPr>
      </w:pPr>
    </w:p>
    <w:p w14:paraId="67F9A745"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informará de:</w:t>
      </w:r>
    </w:p>
    <w:p w14:paraId="6F92F767" w14:textId="77777777" w:rsidR="003F2251" w:rsidRPr="00E74967" w:rsidRDefault="003F2251" w:rsidP="003F2251">
      <w:pPr>
        <w:tabs>
          <w:tab w:val="left" w:leader="underscore" w:pos="9639"/>
        </w:tabs>
        <w:spacing w:after="0" w:line="240" w:lineRule="auto"/>
        <w:jc w:val="both"/>
        <w:rPr>
          <w:rFonts w:cs="Calibri"/>
        </w:rPr>
      </w:pPr>
    </w:p>
    <w:p w14:paraId="742A157D"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D874BFB" w14:textId="77777777" w:rsidR="003F2251" w:rsidRDefault="003F2251" w:rsidP="003F2251">
      <w:pPr>
        <w:tabs>
          <w:tab w:val="left" w:leader="underscore" w:pos="9639"/>
        </w:tabs>
        <w:spacing w:after="0" w:line="240" w:lineRule="auto"/>
        <w:jc w:val="both"/>
        <w:rPr>
          <w:rFonts w:cs="Calibri"/>
        </w:rPr>
      </w:pPr>
    </w:p>
    <w:p w14:paraId="1A7AA17F" w14:textId="77777777" w:rsidR="003F2251" w:rsidRPr="00E74967" w:rsidRDefault="003F2251" w:rsidP="003F2251">
      <w:pPr>
        <w:tabs>
          <w:tab w:val="left" w:leader="underscore" w:pos="9639"/>
        </w:tabs>
        <w:spacing w:after="0" w:line="240" w:lineRule="auto"/>
        <w:jc w:val="both"/>
        <w:rPr>
          <w:rFonts w:cs="Calibri"/>
        </w:rPr>
      </w:pPr>
      <w:r w:rsidRPr="00CB1F6A">
        <w:rPr>
          <w:rFonts w:cs="Calibri"/>
          <w:szCs w:val="20"/>
        </w:rPr>
        <w:t>No se cuenta con el ma</w:t>
      </w:r>
      <w:r>
        <w:rPr>
          <w:rFonts w:cs="Calibri"/>
          <w:szCs w:val="20"/>
        </w:rPr>
        <w:t>nual de políticas a esta fecha.</w:t>
      </w:r>
    </w:p>
    <w:p w14:paraId="6D923949" w14:textId="77777777" w:rsidR="003F2251" w:rsidRPr="00E74967" w:rsidRDefault="003F2251" w:rsidP="003F2251">
      <w:pPr>
        <w:tabs>
          <w:tab w:val="left" w:leader="underscore" w:pos="9639"/>
        </w:tabs>
        <w:spacing w:after="0" w:line="240" w:lineRule="auto"/>
        <w:jc w:val="both"/>
        <w:rPr>
          <w:rFonts w:cs="Calibri"/>
        </w:rPr>
      </w:pPr>
    </w:p>
    <w:p w14:paraId="1DAC8F8C"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000BA23D" w14:textId="77777777" w:rsidR="003F2251" w:rsidRPr="00E74967" w:rsidRDefault="003F2251" w:rsidP="003F2251">
      <w:pPr>
        <w:tabs>
          <w:tab w:val="left" w:leader="underscore" w:pos="9639"/>
        </w:tabs>
        <w:spacing w:after="0" w:line="240" w:lineRule="auto"/>
        <w:jc w:val="both"/>
        <w:rPr>
          <w:rFonts w:cs="Calibri"/>
        </w:rPr>
      </w:pPr>
    </w:p>
    <w:p w14:paraId="595BB05C" w14:textId="77777777" w:rsidR="003F2251" w:rsidRDefault="003F2251" w:rsidP="003F2251">
      <w:pPr>
        <w:spacing w:after="0" w:line="240" w:lineRule="auto"/>
        <w:jc w:val="both"/>
        <w:rPr>
          <w:rFonts w:cs="Calibri"/>
        </w:rPr>
      </w:pPr>
      <w:r>
        <w:rPr>
          <w:rFonts w:cs="Calibri"/>
        </w:rPr>
        <w:t xml:space="preserve">Se está trabajando en la implementación de PBR donde se informara </w:t>
      </w:r>
      <w:r w:rsidRPr="00E74967">
        <w:rPr>
          <w:rFonts w:cs="Calibri"/>
        </w:rPr>
        <w:t>Medidas de desempeño financiero, metas y alcance</w:t>
      </w:r>
    </w:p>
    <w:p w14:paraId="2D89AE17" w14:textId="77777777" w:rsidR="003F2251" w:rsidRPr="00E74967" w:rsidRDefault="003F2251" w:rsidP="003F2251">
      <w:pPr>
        <w:tabs>
          <w:tab w:val="left" w:leader="underscore" w:pos="9639"/>
        </w:tabs>
        <w:spacing w:after="0" w:line="240" w:lineRule="auto"/>
        <w:jc w:val="both"/>
        <w:rPr>
          <w:rFonts w:cs="Calibri"/>
        </w:rPr>
      </w:pPr>
    </w:p>
    <w:p w14:paraId="15E8625A" w14:textId="77777777" w:rsidR="003F2251" w:rsidRPr="00E74967" w:rsidRDefault="003F2251" w:rsidP="003F2251">
      <w:pPr>
        <w:tabs>
          <w:tab w:val="left" w:leader="underscore" w:pos="9639"/>
        </w:tabs>
        <w:spacing w:after="0" w:line="240" w:lineRule="auto"/>
        <w:jc w:val="both"/>
        <w:rPr>
          <w:rFonts w:cs="Calibri"/>
        </w:rPr>
      </w:pPr>
    </w:p>
    <w:p w14:paraId="0F11E0CD" w14:textId="77777777" w:rsidR="003F2251" w:rsidRPr="000C3365" w:rsidRDefault="003F2251" w:rsidP="003F2251">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14. Información por Segmentos:</w:t>
      </w:r>
      <w:bookmarkEnd w:id="13"/>
    </w:p>
    <w:p w14:paraId="3BE9E49A" w14:textId="77777777" w:rsidR="003F2251" w:rsidRPr="00E74967" w:rsidRDefault="003F2251" w:rsidP="003F2251">
      <w:pPr>
        <w:tabs>
          <w:tab w:val="left" w:leader="underscore" w:pos="9639"/>
        </w:tabs>
        <w:spacing w:after="0" w:line="240" w:lineRule="auto"/>
        <w:jc w:val="both"/>
        <w:rPr>
          <w:rFonts w:cs="Calibri"/>
        </w:rPr>
      </w:pPr>
    </w:p>
    <w:p w14:paraId="16F3B067"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w:t>
      </w:r>
      <w:r w:rsidRPr="00E74967">
        <w:rPr>
          <w:rFonts w:cs="Calibri"/>
        </w:rPr>
        <w:lastRenderedPageBreak/>
        <w:t>que maneja, de las diferentes áreas geográficas, de los grupos homogéneos con el objetivo de entender el desempeño del ente, evaluar mejor los riesgos y beneficios del mismo; y entenderlo como un todo y sus partes integrantes.</w:t>
      </w:r>
    </w:p>
    <w:p w14:paraId="1DC32BB3" w14:textId="77777777" w:rsidR="003F2251" w:rsidRPr="00E74967" w:rsidRDefault="003F2251" w:rsidP="003F2251">
      <w:pPr>
        <w:tabs>
          <w:tab w:val="left" w:leader="underscore" w:pos="9639"/>
        </w:tabs>
        <w:spacing w:after="0" w:line="240" w:lineRule="auto"/>
        <w:jc w:val="both"/>
        <w:rPr>
          <w:rFonts w:cs="Calibri"/>
        </w:rPr>
      </w:pPr>
    </w:p>
    <w:p w14:paraId="6370220E"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5FD75D7C" w14:textId="77777777" w:rsidR="003F2251" w:rsidRDefault="003F2251" w:rsidP="003F2251">
      <w:pPr>
        <w:tabs>
          <w:tab w:val="left" w:leader="underscore" w:pos="9639"/>
        </w:tabs>
        <w:spacing w:after="0" w:line="240" w:lineRule="auto"/>
        <w:jc w:val="both"/>
        <w:rPr>
          <w:rFonts w:cs="Calibri"/>
        </w:rPr>
      </w:pPr>
    </w:p>
    <w:p w14:paraId="642A3530" w14:textId="77777777" w:rsidR="003F2251" w:rsidRDefault="003F2251" w:rsidP="003F2251">
      <w:pPr>
        <w:tabs>
          <w:tab w:val="left" w:leader="underscore" w:pos="9639"/>
        </w:tabs>
        <w:spacing w:after="0" w:line="240" w:lineRule="auto"/>
        <w:jc w:val="both"/>
        <w:rPr>
          <w:rFonts w:cs="Calibri"/>
        </w:rPr>
      </w:pPr>
    </w:p>
    <w:p w14:paraId="424755CB" w14:textId="77777777" w:rsidR="003F2251" w:rsidRPr="0070461A" w:rsidRDefault="003F2251" w:rsidP="003F2251">
      <w:pPr>
        <w:spacing w:after="0" w:line="240" w:lineRule="auto"/>
        <w:jc w:val="both"/>
        <w:rPr>
          <w:rFonts w:cs="Calibri"/>
          <w:szCs w:val="24"/>
        </w:rPr>
      </w:pPr>
      <w:r w:rsidRPr="00CB1F6A">
        <w:rPr>
          <w:rFonts w:cs="Calibri"/>
          <w:szCs w:val="24"/>
        </w:rPr>
        <w:t>No se considera necesario segmentar la información financiera en este momento.</w:t>
      </w:r>
    </w:p>
    <w:p w14:paraId="45B3210A" w14:textId="77777777" w:rsidR="003F2251" w:rsidRPr="00E74967" w:rsidRDefault="003F2251" w:rsidP="003F2251">
      <w:pPr>
        <w:tabs>
          <w:tab w:val="left" w:leader="underscore" w:pos="9639"/>
        </w:tabs>
        <w:spacing w:after="0" w:line="240" w:lineRule="auto"/>
        <w:jc w:val="both"/>
        <w:rPr>
          <w:rFonts w:cs="Calibri"/>
        </w:rPr>
      </w:pPr>
    </w:p>
    <w:p w14:paraId="040763BD" w14:textId="77777777" w:rsidR="003F2251" w:rsidRPr="00E74967" w:rsidRDefault="003F2251" w:rsidP="003F2251">
      <w:pPr>
        <w:tabs>
          <w:tab w:val="left" w:leader="underscore" w:pos="9639"/>
        </w:tabs>
        <w:spacing w:after="0" w:line="240" w:lineRule="auto"/>
        <w:jc w:val="both"/>
        <w:rPr>
          <w:rFonts w:cs="Calibri"/>
        </w:rPr>
      </w:pPr>
    </w:p>
    <w:p w14:paraId="2A89FABD" w14:textId="77777777" w:rsidR="003F2251" w:rsidRPr="000C3365" w:rsidRDefault="003F2251" w:rsidP="003F2251">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Eventos Posteriores al Cierre:</w:t>
      </w:r>
      <w:bookmarkEnd w:id="14"/>
    </w:p>
    <w:p w14:paraId="0A64FD87" w14:textId="77777777" w:rsidR="003F2251" w:rsidRPr="00E74967" w:rsidRDefault="003F2251" w:rsidP="003F2251">
      <w:pPr>
        <w:tabs>
          <w:tab w:val="left" w:leader="underscore" w:pos="9639"/>
        </w:tabs>
        <w:spacing w:after="0" w:line="240" w:lineRule="auto"/>
        <w:jc w:val="both"/>
        <w:rPr>
          <w:rFonts w:cs="Calibri"/>
        </w:rPr>
      </w:pPr>
    </w:p>
    <w:p w14:paraId="5F5EE7DA"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6A459800" w14:textId="6F11D334" w:rsidR="00E462C8" w:rsidRDefault="00E462C8" w:rsidP="003F2251">
      <w:pPr>
        <w:tabs>
          <w:tab w:val="left" w:leader="underscore" w:pos="9639"/>
        </w:tabs>
        <w:spacing w:after="0" w:line="240" w:lineRule="auto"/>
        <w:jc w:val="both"/>
        <w:rPr>
          <w:rFonts w:cs="Calibri"/>
          <w:szCs w:val="20"/>
        </w:rPr>
      </w:pPr>
      <w:r>
        <w:rPr>
          <w:rFonts w:cs="Calibri"/>
          <w:szCs w:val="20"/>
        </w:rPr>
        <w:t xml:space="preserve">Tomando de base lo publicado en el Periódico Oficial del Gobierno del Estado de Guanajuato, el día 23/06/2020, relativo al nuevo Reglamento de Los Servicios de Agua Potable, Alcantarillado y Tratamiento para el Municipio de León, Guanajuato, instrumento jurídico que contiene la fusión del ente SAPAL-Rural hacia el SAPAL, </w:t>
      </w:r>
      <w:r w:rsidR="00F320AA">
        <w:rPr>
          <w:rFonts w:cs="Calibri"/>
          <w:szCs w:val="20"/>
        </w:rPr>
        <w:t>se considerara el contenido y alcances manifestados en los artículos Transitorios del Cuarto al Octavo, respecto de</w:t>
      </w:r>
      <w:r w:rsidR="00FD636F">
        <w:rPr>
          <w:rFonts w:cs="Calibri"/>
          <w:szCs w:val="20"/>
        </w:rPr>
        <w:t>:</w:t>
      </w:r>
      <w:r w:rsidR="00F320AA">
        <w:rPr>
          <w:rFonts w:cs="Calibri"/>
          <w:szCs w:val="20"/>
        </w:rPr>
        <w:t xml:space="preserve"> </w:t>
      </w:r>
      <w:r w:rsidR="00FD636F">
        <w:rPr>
          <w:rFonts w:cs="Calibri"/>
          <w:szCs w:val="20"/>
        </w:rPr>
        <w:t>L</w:t>
      </w:r>
      <w:r w:rsidR="00F320AA">
        <w:rPr>
          <w:rFonts w:cs="Calibri"/>
          <w:szCs w:val="20"/>
        </w:rPr>
        <w:t>os procesos para la entrega recepción de los bienes, recursos y contabilidad del organismo fusionado hacia el SAPAL; Todos los activos, bienes muebles e inmuebles del SAPAL-Rural pasan a ser propiedad del SAPAL; Todos los contratos, convenios, derechos y obligaciones del SAPAL-Rural pasan a ser titularidad del SAPAL, incluyendo los derechos de cobro y garantías en general sobre derechos reales o personales, incluyendo las pólizas de seguros o fianzas donde el SAPAL Rural hubiera sido beneficiario y todas las referencias contenidas en dichos instrumentos donde se mencione al SAPAL Rural, se entenderán conferidas al SAPAL; La ministración de los recursos federales, estatales y municipales que estén pendiente de ser transferidos al SAPAL Rural, se deberán entregar al SAPAL para el debido cumplimiento de los compromisos y obligaciones adquiridos.</w:t>
      </w:r>
    </w:p>
    <w:p w14:paraId="19E06967" w14:textId="51386377" w:rsidR="00986380" w:rsidRDefault="00986380" w:rsidP="003F2251">
      <w:pPr>
        <w:tabs>
          <w:tab w:val="left" w:leader="underscore" w:pos="9639"/>
        </w:tabs>
        <w:spacing w:after="0" w:line="240" w:lineRule="auto"/>
        <w:jc w:val="both"/>
        <w:rPr>
          <w:rFonts w:cs="Calibri"/>
          <w:szCs w:val="20"/>
        </w:rPr>
      </w:pPr>
    </w:p>
    <w:p w14:paraId="7B4CBE45" w14:textId="0410EEEC" w:rsidR="00986380" w:rsidRPr="00986380" w:rsidRDefault="00986380" w:rsidP="00986380">
      <w:pPr>
        <w:autoSpaceDE w:val="0"/>
        <w:autoSpaceDN w:val="0"/>
        <w:adjustRightInd w:val="0"/>
        <w:spacing w:after="0" w:line="240" w:lineRule="auto"/>
        <w:jc w:val="both"/>
        <w:rPr>
          <w:rFonts w:asciiTheme="minorHAnsi" w:hAnsiTheme="minorHAnsi" w:cstheme="minorHAnsi"/>
          <w:sz w:val="24"/>
          <w:szCs w:val="24"/>
        </w:rPr>
      </w:pPr>
      <w:r w:rsidRPr="00986380">
        <w:rPr>
          <w:rFonts w:asciiTheme="minorHAnsi" w:hAnsiTheme="minorHAnsi" w:cstheme="minorHAnsi"/>
          <w:lang w:eastAsia="es-MX"/>
        </w:rPr>
        <w:t>Es importante mencionar que en reglamento en mención publicado el día 23/06/2020, se especifica que el procedimiento de fusión no podrá exceder de un plazo de 12 meses contados a partir de la publicación del presente reglamento en el Periódico Oficial del Estado de Guanajuato.</w:t>
      </w:r>
    </w:p>
    <w:p w14:paraId="099A2178" w14:textId="17838500" w:rsidR="003F2251" w:rsidRDefault="003F2251" w:rsidP="003F2251">
      <w:pPr>
        <w:tabs>
          <w:tab w:val="left" w:leader="underscore" w:pos="9639"/>
        </w:tabs>
        <w:spacing w:after="0" w:line="240" w:lineRule="auto"/>
        <w:jc w:val="both"/>
        <w:rPr>
          <w:rFonts w:cs="Calibri"/>
        </w:rPr>
      </w:pPr>
    </w:p>
    <w:p w14:paraId="78E09E73" w14:textId="7F492923" w:rsidR="003163FC" w:rsidRPr="00F27C1B" w:rsidRDefault="003163FC" w:rsidP="00F27C1B">
      <w:pPr>
        <w:autoSpaceDE w:val="0"/>
        <w:autoSpaceDN w:val="0"/>
        <w:adjustRightInd w:val="0"/>
        <w:spacing w:after="0" w:line="240" w:lineRule="auto"/>
        <w:jc w:val="both"/>
        <w:rPr>
          <w:rFonts w:asciiTheme="minorHAnsi" w:hAnsiTheme="minorHAnsi" w:cstheme="minorHAnsi"/>
          <w:lang w:eastAsia="es-MX"/>
        </w:rPr>
      </w:pPr>
      <w:r w:rsidRPr="00F27C1B">
        <w:rPr>
          <w:rFonts w:asciiTheme="minorHAnsi" w:hAnsiTheme="minorHAnsi" w:cstheme="minorHAnsi"/>
          <w:lang w:eastAsia="es-MX"/>
        </w:rPr>
        <w:t>Es importante señalar que con fecha 30 de Septiembre 2020, se efectuaron las siguientes correcciones que impactan los Estados Financieros al 31 de Agosto 2020; lo anterior de conformidad con los criterios de registro generales para el tratamiento de los momentos contables del gasto; específicamente respecto a la Obra pública y servicios relacionados la por diferencia entre: comprometido y devengado.</w:t>
      </w:r>
    </w:p>
    <w:p w14:paraId="0F767D01" w14:textId="6EECBDCB" w:rsidR="003163FC" w:rsidRPr="00F27C1B" w:rsidRDefault="003163FC" w:rsidP="00F27C1B">
      <w:pPr>
        <w:autoSpaceDE w:val="0"/>
        <w:autoSpaceDN w:val="0"/>
        <w:adjustRightInd w:val="0"/>
        <w:spacing w:after="0" w:line="240" w:lineRule="auto"/>
        <w:jc w:val="both"/>
        <w:rPr>
          <w:rFonts w:asciiTheme="minorHAnsi" w:hAnsiTheme="minorHAnsi" w:cstheme="minorHAnsi"/>
          <w:lang w:eastAsia="es-MX"/>
        </w:rPr>
      </w:pPr>
      <w:r w:rsidRPr="00F27C1B">
        <w:rPr>
          <w:rFonts w:asciiTheme="minorHAnsi" w:hAnsiTheme="minorHAnsi" w:cstheme="minorHAnsi"/>
          <w:lang w:eastAsia="es-MX"/>
        </w:rPr>
        <w:t xml:space="preserve">El reconocimiento de dichas </w:t>
      </w:r>
      <w:r w:rsidR="00EF58F1" w:rsidRPr="00F27C1B">
        <w:rPr>
          <w:rFonts w:asciiTheme="minorHAnsi" w:hAnsiTheme="minorHAnsi" w:cstheme="minorHAnsi"/>
          <w:lang w:eastAsia="es-MX"/>
        </w:rPr>
        <w:t>correcciones</w:t>
      </w:r>
      <w:r w:rsidRPr="00F27C1B">
        <w:rPr>
          <w:rFonts w:asciiTheme="minorHAnsi" w:hAnsiTheme="minorHAnsi" w:cstheme="minorHAnsi"/>
          <w:lang w:eastAsia="es-MX"/>
        </w:rPr>
        <w:t xml:space="preserve"> no significó desembolso alguno de flujos de efectivo. El detalle de correcciones se describe a continuación:</w:t>
      </w:r>
    </w:p>
    <w:p w14:paraId="7088B782" w14:textId="2410DD03" w:rsidR="003163FC" w:rsidRDefault="003163FC" w:rsidP="00F27C1B">
      <w:pPr>
        <w:autoSpaceDE w:val="0"/>
        <w:autoSpaceDN w:val="0"/>
        <w:adjustRightInd w:val="0"/>
        <w:spacing w:after="0" w:line="240" w:lineRule="auto"/>
        <w:jc w:val="both"/>
        <w:rPr>
          <w:rFonts w:asciiTheme="minorHAnsi" w:hAnsiTheme="minorHAnsi" w:cstheme="minorHAnsi"/>
          <w:lang w:eastAsia="es-MX"/>
        </w:rPr>
      </w:pPr>
    </w:p>
    <w:p w14:paraId="35FB7E41" w14:textId="0C274601" w:rsidR="006C2335" w:rsidRDefault="006C2335" w:rsidP="00F27C1B">
      <w:pPr>
        <w:autoSpaceDE w:val="0"/>
        <w:autoSpaceDN w:val="0"/>
        <w:adjustRightInd w:val="0"/>
        <w:spacing w:after="0" w:line="240" w:lineRule="auto"/>
        <w:jc w:val="both"/>
        <w:rPr>
          <w:rFonts w:asciiTheme="minorHAnsi" w:hAnsiTheme="minorHAnsi" w:cstheme="minorHAnsi"/>
          <w:lang w:eastAsia="es-MX"/>
        </w:rPr>
      </w:pPr>
    </w:p>
    <w:p w14:paraId="59B5454A" w14:textId="1A30192D" w:rsidR="006C2335" w:rsidRDefault="006C2335" w:rsidP="00F27C1B">
      <w:pPr>
        <w:autoSpaceDE w:val="0"/>
        <w:autoSpaceDN w:val="0"/>
        <w:adjustRightInd w:val="0"/>
        <w:spacing w:after="0" w:line="240" w:lineRule="auto"/>
        <w:jc w:val="both"/>
        <w:rPr>
          <w:rFonts w:asciiTheme="minorHAnsi" w:hAnsiTheme="minorHAnsi" w:cstheme="minorHAnsi"/>
          <w:lang w:eastAsia="es-MX"/>
        </w:rPr>
      </w:pPr>
    </w:p>
    <w:p w14:paraId="42429F66" w14:textId="10E9F3E9" w:rsidR="006C2335" w:rsidRDefault="006C2335" w:rsidP="00F27C1B">
      <w:pPr>
        <w:autoSpaceDE w:val="0"/>
        <w:autoSpaceDN w:val="0"/>
        <w:adjustRightInd w:val="0"/>
        <w:spacing w:after="0" w:line="240" w:lineRule="auto"/>
        <w:jc w:val="both"/>
        <w:rPr>
          <w:rFonts w:asciiTheme="minorHAnsi" w:hAnsiTheme="minorHAnsi" w:cstheme="minorHAnsi"/>
          <w:lang w:eastAsia="es-MX"/>
        </w:rPr>
      </w:pPr>
    </w:p>
    <w:p w14:paraId="7A3EDBAD" w14:textId="587E783A" w:rsidR="006C2335" w:rsidRDefault="006C2335" w:rsidP="00F27C1B">
      <w:pPr>
        <w:autoSpaceDE w:val="0"/>
        <w:autoSpaceDN w:val="0"/>
        <w:adjustRightInd w:val="0"/>
        <w:spacing w:after="0" w:line="240" w:lineRule="auto"/>
        <w:jc w:val="both"/>
        <w:rPr>
          <w:rFonts w:asciiTheme="minorHAnsi" w:hAnsiTheme="minorHAnsi" w:cstheme="minorHAnsi"/>
          <w:lang w:eastAsia="es-MX"/>
        </w:rPr>
      </w:pPr>
    </w:p>
    <w:p w14:paraId="06D736FE" w14:textId="096573A9" w:rsidR="006C2335" w:rsidRDefault="006C2335" w:rsidP="00F27C1B">
      <w:pPr>
        <w:autoSpaceDE w:val="0"/>
        <w:autoSpaceDN w:val="0"/>
        <w:adjustRightInd w:val="0"/>
        <w:spacing w:after="0" w:line="240" w:lineRule="auto"/>
        <w:jc w:val="both"/>
        <w:rPr>
          <w:rFonts w:asciiTheme="minorHAnsi" w:hAnsiTheme="minorHAnsi" w:cstheme="minorHAnsi"/>
          <w:lang w:eastAsia="es-MX"/>
        </w:rPr>
      </w:pPr>
    </w:p>
    <w:p w14:paraId="1412D584" w14:textId="77777777" w:rsidR="006C2335" w:rsidRPr="00F27C1B" w:rsidRDefault="006C2335" w:rsidP="00F27C1B">
      <w:pPr>
        <w:autoSpaceDE w:val="0"/>
        <w:autoSpaceDN w:val="0"/>
        <w:adjustRightInd w:val="0"/>
        <w:spacing w:after="0" w:line="240" w:lineRule="auto"/>
        <w:jc w:val="both"/>
        <w:rPr>
          <w:rFonts w:asciiTheme="minorHAnsi" w:hAnsiTheme="minorHAnsi" w:cstheme="minorHAnsi"/>
          <w:lang w:eastAsia="es-MX"/>
        </w:rPr>
      </w:pPr>
    </w:p>
    <w:p w14:paraId="4FA65040" w14:textId="5A545689" w:rsidR="003163FC" w:rsidRPr="00F27C1B" w:rsidRDefault="003163FC" w:rsidP="00F27C1B">
      <w:pPr>
        <w:autoSpaceDE w:val="0"/>
        <w:autoSpaceDN w:val="0"/>
        <w:adjustRightInd w:val="0"/>
        <w:spacing w:after="0" w:line="240" w:lineRule="auto"/>
        <w:jc w:val="both"/>
        <w:rPr>
          <w:rFonts w:asciiTheme="minorHAnsi" w:hAnsiTheme="minorHAnsi" w:cstheme="minorHAnsi"/>
          <w:lang w:eastAsia="es-MX"/>
        </w:rPr>
      </w:pPr>
      <w:r w:rsidRPr="00F27C1B">
        <w:rPr>
          <w:rFonts w:asciiTheme="minorHAnsi" w:hAnsiTheme="minorHAnsi" w:cstheme="minorHAnsi"/>
          <w:lang w:eastAsia="es-MX"/>
        </w:rPr>
        <w:t>Estado de la situación financiera:</w:t>
      </w:r>
    </w:p>
    <w:p w14:paraId="5AF73B64" w14:textId="77777777" w:rsidR="0009481B" w:rsidRDefault="0009481B" w:rsidP="00F27C1B">
      <w:pPr>
        <w:autoSpaceDE w:val="0"/>
        <w:autoSpaceDN w:val="0"/>
        <w:adjustRightInd w:val="0"/>
        <w:spacing w:after="0" w:line="240" w:lineRule="auto"/>
        <w:rPr>
          <w:rFonts w:ascii="Helvetica-Bold" w:hAnsi="Helvetica-Bold" w:cs="Helvetica-Bold"/>
          <w:b/>
          <w:bCs/>
          <w:color w:val="FF0000"/>
          <w:sz w:val="18"/>
          <w:szCs w:val="18"/>
          <w:lang w:eastAsia="es-MX"/>
        </w:rPr>
      </w:pPr>
    </w:p>
    <w:tbl>
      <w:tblPr>
        <w:tblW w:w="9480" w:type="dxa"/>
        <w:tblCellMar>
          <w:left w:w="70" w:type="dxa"/>
          <w:right w:w="70" w:type="dxa"/>
        </w:tblCellMar>
        <w:tblLook w:val="04A0" w:firstRow="1" w:lastRow="0" w:firstColumn="1" w:lastColumn="0" w:noHBand="0" w:noVBand="1"/>
      </w:tblPr>
      <w:tblGrid>
        <w:gridCol w:w="4020"/>
        <w:gridCol w:w="280"/>
        <w:gridCol w:w="1540"/>
        <w:gridCol w:w="280"/>
        <w:gridCol w:w="1540"/>
        <w:gridCol w:w="385"/>
        <w:gridCol w:w="1540"/>
      </w:tblGrid>
      <w:tr w:rsidR="00F27C1B" w:rsidRPr="00F27C1B" w14:paraId="01B65F32" w14:textId="77777777" w:rsidTr="00F27C1B">
        <w:trPr>
          <w:trHeight w:val="300"/>
        </w:trPr>
        <w:tc>
          <w:tcPr>
            <w:tcW w:w="4020" w:type="dxa"/>
            <w:tcBorders>
              <w:top w:val="nil"/>
              <w:left w:val="nil"/>
              <w:bottom w:val="nil"/>
              <w:right w:val="nil"/>
            </w:tcBorders>
            <w:shd w:val="clear" w:color="auto" w:fill="auto"/>
            <w:noWrap/>
            <w:vAlign w:val="bottom"/>
            <w:hideMark/>
          </w:tcPr>
          <w:p w14:paraId="5883B511" w14:textId="77777777" w:rsidR="00F27C1B" w:rsidRPr="00F27C1B" w:rsidRDefault="00F27C1B" w:rsidP="00F27C1B">
            <w:pPr>
              <w:spacing w:after="0" w:line="240" w:lineRule="auto"/>
              <w:rPr>
                <w:rFonts w:ascii="Times New Roman" w:eastAsia="Times New Roman" w:hAnsi="Times New Roman"/>
                <w:sz w:val="20"/>
                <w:szCs w:val="20"/>
                <w:lang w:eastAsia="es-MX"/>
              </w:rPr>
            </w:pPr>
          </w:p>
        </w:tc>
        <w:tc>
          <w:tcPr>
            <w:tcW w:w="280" w:type="dxa"/>
            <w:tcBorders>
              <w:top w:val="nil"/>
              <w:left w:val="nil"/>
              <w:bottom w:val="nil"/>
              <w:right w:val="nil"/>
            </w:tcBorders>
            <w:shd w:val="clear" w:color="auto" w:fill="auto"/>
            <w:noWrap/>
            <w:vAlign w:val="bottom"/>
            <w:hideMark/>
          </w:tcPr>
          <w:p w14:paraId="4FC622D1" w14:textId="77777777" w:rsidR="00F27C1B" w:rsidRPr="00F27C1B" w:rsidRDefault="00F27C1B" w:rsidP="00F27C1B">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7F329D5D" w14:textId="77777777" w:rsidR="00F27C1B" w:rsidRPr="00F27C1B" w:rsidRDefault="00F27C1B" w:rsidP="00F27C1B">
            <w:pPr>
              <w:spacing w:after="0" w:line="240" w:lineRule="auto"/>
              <w:jc w:val="center"/>
              <w:rPr>
                <w:rFonts w:eastAsia="Times New Roman" w:cs="Calibri"/>
                <w:b/>
                <w:bCs/>
                <w:color w:val="000000"/>
                <w:lang w:eastAsia="es-MX"/>
              </w:rPr>
            </w:pPr>
            <w:r w:rsidRPr="00F27C1B">
              <w:rPr>
                <w:rFonts w:eastAsia="Times New Roman" w:cs="Calibri"/>
                <w:b/>
                <w:bCs/>
                <w:color w:val="000000"/>
                <w:lang w:eastAsia="es-MX"/>
              </w:rPr>
              <w:t>Cifras</w:t>
            </w:r>
          </w:p>
        </w:tc>
        <w:tc>
          <w:tcPr>
            <w:tcW w:w="280" w:type="dxa"/>
            <w:tcBorders>
              <w:top w:val="nil"/>
              <w:left w:val="nil"/>
              <w:bottom w:val="nil"/>
              <w:right w:val="nil"/>
            </w:tcBorders>
            <w:shd w:val="clear" w:color="auto" w:fill="auto"/>
            <w:noWrap/>
            <w:vAlign w:val="center"/>
            <w:hideMark/>
          </w:tcPr>
          <w:p w14:paraId="53CBF923" w14:textId="77777777" w:rsidR="00F27C1B" w:rsidRPr="00F27C1B" w:rsidRDefault="00F27C1B" w:rsidP="00F27C1B">
            <w:pPr>
              <w:spacing w:after="0" w:line="240" w:lineRule="auto"/>
              <w:jc w:val="center"/>
              <w:rPr>
                <w:rFonts w:eastAsia="Times New Roman" w:cs="Calibri"/>
                <w:b/>
                <w:bCs/>
                <w:color w:val="000000"/>
                <w:lang w:eastAsia="es-MX"/>
              </w:rPr>
            </w:pPr>
          </w:p>
        </w:tc>
        <w:tc>
          <w:tcPr>
            <w:tcW w:w="1540" w:type="dxa"/>
            <w:tcBorders>
              <w:top w:val="nil"/>
              <w:left w:val="nil"/>
              <w:bottom w:val="nil"/>
              <w:right w:val="nil"/>
            </w:tcBorders>
            <w:shd w:val="clear" w:color="auto" w:fill="auto"/>
            <w:noWrap/>
            <w:vAlign w:val="center"/>
            <w:hideMark/>
          </w:tcPr>
          <w:p w14:paraId="53219366" w14:textId="77777777" w:rsidR="00F27C1B" w:rsidRPr="00F27C1B" w:rsidRDefault="00F27C1B" w:rsidP="00F27C1B">
            <w:pPr>
              <w:spacing w:after="0" w:line="240" w:lineRule="auto"/>
              <w:jc w:val="center"/>
              <w:rPr>
                <w:rFonts w:ascii="Times New Roman" w:eastAsia="Times New Roman" w:hAnsi="Times New Roman"/>
                <w:sz w:val="20"/>
                <w:szCs w:val="20"/>
                <w:lang w:eastAsia="es-MX"/>
              </w:rPr>
            </w:pPr>
          </w:p>
        </w:tc>
        <w:tc>
          <w:tcPr>
            <w:tcW w:w="280" w:type="dxa"/>
            <w:tcBorders>
              <w:top w:val="nil"/>
              <w:left w:val="nil"/>
              <w:bottom w:val="nil"/>
              <w:right w:val="nil"/>
            </w:tcBorders>
            <w:shd w:val="clear" w:color="auto" w:fill="auto"/>
            <w:noWrap/>
            <w:vAlign w:val="center"/>
            <w:hideMark/>
          </w:tcPr>
          <w:p w14:paraId="4A20882C" w14:textId="77777777" w:rsidR="00F27C1B" w:rsidRPr="00F27C1B" w:rsidRDefault="00F27C1B" w:rsidP="00F27C1B">
            <w:pPr>
              <w:spacing w:after="0" w:line="240" w:lineRule="auto"/>
              <w:jc w:val="center"/>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5D14CAD6" w14:textId="77777777" w:rsidR="00F27C1B" w:rsidRPr="00F27C1B" w:rsidRDefault="00F27C1B" w:rsidP="00F27C1B">
            <w:pPr>
              <w:spacing w:after="0" w:line="240" w:lineRule="auto"/>
              <w:jc w:val="center"/>
              <w:rPr>
                <w:rFonts w:eastAsia="Times New Roman" w:cs="Calibri"/>
                <w:b/>
                <w:bCs/>
                <w:color w:val="000000"/>
                <w:lang w:eastAsia="es-MX"/>
              </w:rPr>
            </w:pPr>
            <w:r w:rsidRPr="00F27C1B">
              <w:rPr>
                <w:rFonts w:eastAsia="Times New Roman" w:cs="Calibri"/>
                <w:b/>
                <w:bCs/>
                <w:color w:val="000000"/>
                <w:lang w:eastAsia="es-MX"/>
              </w:rPr>
              <w:t>Cifras</w:t>
            </w:r>
          </w:p>
        </w:tc>
      </w:tr>
      <w:tr w:rsidR="00F27C1B" w:rsidRPr="00F27C1B" w14:paraId="06DD760D" w14:textId="77777777" w:rsidTr="00F27C1B">
        <w:trPr>
          <w:trHeight w:val="300"/>
        </w:trPr>
        <w:tc>
          <w:tcPr>
            <w:tcW w:w="4020" w:type="dxa"/>
            <w:tcBorders>
              <w:top w:val="nil"/>
              <w:left w:val="nil"/>
              <w:bottom w:val="nil"/>
              <w:right w:val="nil"/>
            </w:tcBorders>
            <w:shd w:val="clear" w:color="auto" w:fill="auto"/>
            <w:noWrap/>
            <w:vAlign w:val="bottom"/>
            <w:hideMark/>
          </w:tcPr>
          <w:p w14:paraId="4C6EA069" w14:textId="77777777" w:rsidR="00F27C1B" w:rsidRPr="00F27C1B" w:rsidRDefault="00F27C1B" w:rsidP="00F27C1B">
            <w:pPr>
              <w:spacing w:after="0" w:line="240" w:lineRule="auto"/>
              <w:jc w:val="center"/>
              <w:rPr>
                <w:rFonts w:eastAsia="Times New Roman" w:cs="Calibri"/>
                <w:b/>
                <w:bCs/>
                <w:color w:val="000000"/>
                <w:lang w:eastAsia="es-MX"/>
              </w:rPr>
            </w:pPr>
          </w:p>
        </w:tc>
        <w:tc>
          <w:tcPr>
            <w:tcW w:w="280" w:type="dxa"/>
            <w:tcBorders>
              <w:top w:val="nil"/>
              <w:left w:val="nil"/>
              <w:bottom w:val="nil"/>
              <w:right w:val="nil"/>
            </w:tcBorders>
            <w:shd w:val="clear" w:color="auto" w:fill="auto"/>
            <w:noWrap/>
            <w:vAlign w:val="bottom"/>
            <w:hideMark/>
          </w:tcPr>
          <w:p w14:paraId="4B0CAC2C" w14:textId="77777777" w:rsidR="00F27C1B" w:rsidRPr="00F27C1B" w:rsidRDefault="00F27C1B" w:rsidP="00F27C1B">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4035DE2A" w14:textId="77777777" w:rsidR="00F27C1B" w:rsidRPr="00F27C1B" w:rsidRDefault="00F27C1B" w:rsidP="00F27C1B">
            <w:pPr>
              <w:spacing w:after="0" w:line="240" w:lineRule="auto"/>
              <w:jc w:val="center"/>
              <w:rPr>
                <w:rFonts w:eastAsia="Times New Roman" w:cs="Calibri"/>
                <w:b/>
                <w:bCs/>
                <w:color w:val="000000"/>
                <w:lang w:eastAsia="es-MX"/>
              </w:rPr>
            </w:pPr>
            <w:r w:rsidRPr="00F27C1B">
              <w:rPr>
                <w:rFonts w:eastAsia="Times New Roman" w:cs="Calibri"/>
                <w:b/>
                <w:bCs/>
                <w:color w:val="000000"/>
                <w:lang w:eastAsia="es-MX"/>
              </w:rPr>
              <w:t>Reportadas</w:t>
            </w:r>
          </w:p>
        </w:tc>
        <w:tc>
          <w:tcPr>
            <w:tcW w:w="280" w:type="dxa"/>
            <w:tcBorders>
              <w:top w:val="nil"/>
              <w:left w:val="nil"/>
              <w:bottom w:val="nil"/>
              <w:right w:val="nil"/>
            </w:tcBorders>
            <w:shd w:val="clear" w:color="auto" w:fill="auto"/>
            <w:noWrap/>
            <w:vAlign w:val="center"/>
            <w:hideMark/>
          </w:tcPr>
          <w:p w14:paraId="6D98C45A" w14:textId="77777777" w:rsidR="00F27C1B" w:rsidRPr="00F27C1B" w:rsidRDefault="00F27C1B" w:rsidP="00F27C1B">
            <w:pPr>
              <w:spacing w:after="0" w:line="240" w:lineRule="auto"/>
              <w:jc w:val="center"/>
              <w:rPr>
                <w:rFonts w:eastAsia="Times New Roman" w:cs="Calibri"/>
                <w:b/>
                <w:bCs/>
                <w:color w:val="000000"/>
                <w:lang w:eastAsia="es-MX"/>
              </w:rPr>
            </w:pPr>
          </w:p>
        </w:tc>
        <w:tc>
          <w:tcPr>
            <w:tcW w:w="1540" w:type="dxa"/>
            <w:tcBorders>
              <w:top w:val="nil"/>
              <w:left w:val="nil"/>
              <w:bottom w:val="nil"/>
              <w:right w:val="nil"/>
            </w:tcBorders>
            <w:shd w:val="clear" w:color="auto" w:fill="auto"/>
            <w:noWrap/>
            <w:vAlign w:val="center"/>
            <w:hideMark/>
          </w:tcPr>
          <w:p w14:paraId="18B19B65" w14:textId="77777777" w:rsidR="00F27C1B" w:rsidRPr="00F27C1B" w:rsidRDefault="00F27C1B" w:rsidP="00F27C1B">
            <w:pPr>
              <w:spacing w:after="0" w:line="240" w:lineRule="auto"/>
              <w:jc w:val="center"/>
              <w:rPr>
                <w:rFonts w:eastAsia="Times New Roman" w:cs="Calibri"/>
                <w:b/>
                <w:bCs/>
                <w:color w:val="000000"/>
                <w:lang w:eastAsia="es-MX"/>
              </w:rPr>
            </w:pPr>
            <w:r w:rsidRPr="00F27C1B">
              <w:rPr>
                <w:rFonts w:eastAsia="Times New Roman" w:cs="Calibri"/>
                <w:b/>
                <w:bCs/>
                <w:color w:val="000000"/>
                <w:lang w:eastAsia="es-MX"/>
              </w:rPr>
              <w:t>Corrección</w:t>
            </w:r>
          </w:p>
        </w:tc>
        <w:tc>
          <w:tcPr>
            <w:tcW w:w="280" w:type="dxa"/>
            <w:tcBorders>
              <w:top w:val="nil"/>
              <w:left w:val="nil"/>
              <w:bottom w:val="nil"/>
              <w:right w:val="nil"/>
            </w:tcBorders>
            <w:shd w:val="clear" w:color="auto" w:fill="auto"/>
            <w:noWrap/>
            <w:vAlign w:val="center"/>
            <w:hideMark/>
          </w:tcPr>
          <w:p w14:paraId="70A33E57" w14:textId="77777777" w:rsidR="00F27C1B" w:rsidRPr="00F27C1B" w:rsidRDefault="00F27C1B" w:rsidP="00F27C1B">
            <w:pPr>
              <w:spacing w:after="0" w:line="240" w:lineRule="auto"/>
              <w:jc w:val="center"/>
              <w:rPr>
                <w:rFonts w:eastAsia="Times New Roman" w:cs="Calibri"/>
                <w:b/>
                <w:bCs/>
                <w:color w:val="000000"/>
                <w:lang w:eastAsia="es-MX"/>
              </w:rPr>
            </w:pPr>
          </w:p>
        </w:tc>
        <w:tc>
          <w:tcPr>
            <w:tcW w:w="1540" w:type="dxa"/>
            <w:tcBorders>
              <w:top w:val="nil"/>
              <w:left w:val="nil"/>
              <w:bottom w:val="nil"/>
              <w:right w:val="nil"/>
            </w:tcBorders>
            <w:shd w:val="clear" w:color="auto" w:fill="auto"/>
            <w:noWrap/>
            <w:vAlign w:val="center"/>
            <w:hideMark/>
          </w:tcPr>
          <w:p w14:paraId="419B88D7" w14:textId="77777777" w:rsidR="00F27C1B" w:rsidRPr="00F27C1B" w:rsidRDefault="00F27C1B" w:rsidP="00F27C1B">
            <w:pPr>
              <w:spacing w:after="0" w:line="240" w:lineRule="auto"/>
              <w:jc w:val="center"/>
              <w:rPr>
                <w:rFonts w:eastAsia="Times New Roman" w:cs="Calibri"/>
                <w:b/>
                <w:bCs/>
                <w:color w:val="000000"/>
                <w:lang w:eastAsia="es-MX"/>
              </w:rPr>
            </w:pPr>
            <w:r w:rsidRPr="00F27C1B">
              <w:rPr>
                <w:rFonts w:eastAsia="Times New Roman" w:cs="Calibri"/>
                <w:b/>
                <w:bCs/>
                <w:color w:val="000000"/>
                <w:lang w:eastAsia="es-MX"/>
              </w:rPr>
              <w:t>Corregidas</w:t>
            </w:r>
          </w:p>
        </w:tc>
      </w:tr>
      <w:tr w:rsidR="00F27C1B" w:rsidRPr="00F27C1B" w14:paraId="26E7FAC9" w14:textId="77777777" w:rsidTr="00F27C1B">
        <w:trPr>
          <w:trHeight w:val="300"/>
        </w:trPr>
        <w:tc>
          <w:tcPr>
            <w:tcW w:w="4020" w:type="dxa"/>
            <w:tcBorders>
              <w:top w:val="nil"/>
              <w:left w:val="nil"/>
              <w:bottom w:val="nil"/>
              <w:right w:val="nil"/>
            </w:tcBorders>
            <w:shd w:val="clear" w:color="auto" w:fill="auto"/>
            <w:noWrap/>
            <w:vAlign w:val="bottom"/>
            <w:hideMark/>
          </w:tcPr>
          <w:p w14:paraId="7906914F" w14:textId="365633E0" w:rsidR="00F27C1B" w:rsidRPr="00F27C1B" w:rsidRDefault="00F27C1B" w:rsidP="00F27C1B">
            <w:pPr>
              <w:spacing w:after="0" w:line="240" w:lineRule="auto"/>
              <w:jc w:val="center"/>
              <w:rPr>
                <w:rFonts w:eastAsia="Times New Roman" w:cs="Calibri"/>
                <w:b/>
                <w:bCs/>
                <w:color w:val="000000"/>
                <w:lang w:eastAsia="es-MX"/>
              </w:rPr>
            </w:pPr>
          </w:p>
        </w:tc>
        <w:tc>
          <w:tcPr>
            <w:tcW w:w="280" w:type="dxa"/>
            <w:tcBorders>
              <w:top w:val="nil"/>
              <w:left w:val="nil"/>
              <w:bottom w:val="nil"/>
              <w:right w:val="nil"/>
            </w:tcBorders>
            <w:shd w:val="clear" w:color="auto" w:fill="auto"/>
            <w:noWrap/>
            <w:vAlign w:val="bottom"/>
            <w:hideMark/>
          </w:tcPr>
          <w:p w14:paraId="0C017392" w14:textId="77777777" w:rsidR="00F27C1B" w:rsidRPr="00F27C1B" w:rsidRDefault="00F27C1B" w:rsidP="00F27C1B">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2EBB62DC"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al 31/</w:t>
            </w:r>
            <w:proofErr w:type="spellStart"/>
            <w:r w:rsidRPr="00F27C1B">
              <w:rPr>
                <w:rFonts w:eastAsia="Times New Roman" w:cs="Calibri"/>
                <w:color w:val="000000"/>
                <w:lang w:eastAsia="es-MX"/>
              </w:rPr>
              <w:t>Ago</w:t>
            </w:r>
            <w:proofErr w:type="spellEnd"/>
            <w:r w:rsidRPr="00F27C1B">
              <w:rPr>
                <w:rFonts w:eastAsia="Times New Roman" w:cs="Calibri"/>
                <w:color w:val="000000"/>
                <w:lang w:eastAsia="es-MX"/>
              </w:rPr>
              <w:t>/2020</w:t>
            </w:r>
          </w:p>
        </w:tc>
        <w:tc>
          <w:tcPr>
            <w:tcW w:w="280" w:type="dxa"/>
            <w:tcBorders>
              <w:top w:val="nil"/>
              <w:left w:val="nil"/>
              <w:bottom w:val="nil"/>
              <w:right w:val="nil"/>
            </w:tcBorders>
            <w:shd w:val="clear" w:color="auto" w:fill="auto"/>
            <w:noWrap/>
            <w:vAlign w:val="center"/>
            <w:hideMark/>
          </w:tcPr>
          <w:p w14:paraId="65CC5BF3" w14:textId="77777777" w:rsidR="00F27C1B" w:rsidRPr="00F27C1B" w:rsidRDefault="00F27C1B" w:rsidP="00F27C1B">
            <w:pPr>
              <w:spacing w:after="0" w:line="240" w:lineRule="auto"/>
              <w:jc w:val="center"/>
              <w:rPr>
                <w:rFonts w:eastAsia="Times New Roman" w:cs="Calibri"/>
                <w:color w:val="000000"/>
                <w:lang w:eastAsia="es-MX"/>
              </w:rPr>
            </w:pPr>
          </w:p>
        </w:tc>
        <w:tc>
          <w:tcPr>
            <w:tcW w:w="1540" w:type="dxa"/>
            <w:tcBorders>
              <w:top w:val="nil"/>
              <w:left w:val="nil"/>
              <w:bottom w:val="nil"/>
              <w:right w:val="nil"/>
            </w:tcBorders>
            <w:shd w:val="clear" w:color="auto" w:fill="auto"/>
            <w:noWrap/>
            <w:vAlign w:val="center"/>
            <w:hideMark/>
          </w:tcPr>
          <w:p w14:paraId="6BF064CC"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D (H)</w:t>
            </w:r>
          </w:p>
        </w:tc>
        <w:tc>
          <w:tcPr>
            <w:tcW w:w="280" w:type="dxa"/>
            <w:tcBorders>
              <w:top w:val="nil"/>
              <w:left w:val="nil"/>
              <w:bottom w:val="nil"/>
              <w:right w:val="nil"/>
            </w:tcBorders>
            <w:shd w:val="clear" w:color="auto" w:fill="auto"/>
            <w:noWrap/>
            <w:vAlign w:val="center"/>
            <w:hideMark/>
          </w:tcPr>
          <w:p w14:paraId="0057D90E" w14:textId="77777777" w:rsidR="00F27C1B" w:rsidRPr="00F27C1B" w:rsidRDefault="00F27C1B" w:rsidP="00F27C1B">
            <w:pPr>
              <w:spacing w:after="0" w:line="240" w:lineRule="auto"/>
              <w:jc w:val="center"/>
              <w:rPr>
                <w:rFonts w:eastAsia="Times New Roman" w:cs="Calibri"/>
                <w:color w:val="000000"/>
                <w:lang w:eastAsia="es-MX"/>
              </w:rPr>
            </w:pPr>
          </w:p>
        </w:tc>
        <w:tc>
          <w:tcPr>
            <w:tcW w:w="1540" w:type="dxa"/>
            <w:tcBorders>
              <w:top w:val="nil"/>
              <w:left w:val="nil"/>
              <w:bottom w:val="nil"/>
              <w:right w:val="nil"/>
            </w:tcBorders>
            <w:shd w:val="clear" w:color="auto" w:fill="auto"/>
            <w:noWrap/>
            <w:vAlign w:val="center"/>
            <w:hideMark/>
          </w:tcPr>
          <w:p w14:paraId="452E93C6"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al 30/</w:t>
            </w:r>
            <w:proofErr w:type="spellStart"/>
            <w:r w:rsidRPr="00F27C1B">
              <w:rPr>
                <w:rFonts w:eastAsia="Times New Roman" w:cs="Calibri"/>
                <w:color w:val="000000"/>
                <w:lang w:eastAsia="es-MX"/>
              </w:rPr>
              <w:t>Sep</w:t>
            </w:r>
            <w:proofErr w:type="spellEnd"/>
            <w:r w:rsidRPr="00F27C1B">
              <w:rPr>
                <w:rFonts w:eastAsia="Times New Roman" w:cs="Calibri"/>
                <w:color w:val="000000"/>
                <w:lang w:eastAsia="es-MX"/>
              </w:rPr>
              <w:t>/2020</w:t>
            </w:r>
          </w:p>
        </w:tc>
      </w:tr>
      <w:tr w:rsidR="00F27C1B" w:rsidRPr="00F27C1B" w14:paraId="470DF2A4" w14:textId="77777777" w:rsidTr="00F27C1B">
        <w:trPr>
          <w:trHeight w:val="300"/>
        </w:trPr>
        <w:tc>
          <w:tcPr>
            <w:tcW w:w="4020" w:type="dxa"/>
            <w:tcBorders>
              <w:top w:val="nil"/>
              <w:left w:val="nil"/>
              <w:bottom w:val="nil"/>
              <w:right w:val="nil"/>
            </w:tcBorders>
            <w:shd w:val="clear" w:color="auto" w:fill="auto"/>
            <w:noWrap/>
            <w:vAlign w:val="bottom"/>
            <w:hideMark/>
          </w:tcPr>
          <w:p w14:paraId="2C8CA971" w14:textId="77777777" w:rsidR="00F27C1B" w:rsidRPr="00F27C1B" w:rsidRDefault="00F27C1B" w:rsidP="00F27C1B">
            <w:pPr>
              <w:spacing w:after="0" w:line="240" w:lineRule="auto"/>
              <w:jc w:val="center"/>
              <w:rPr>
                <w:rFonts w:eastAsia="Times New Roman" w:cs="Calibri"/>
                <w:color w:val="000000"/>
                <w:lang w:eastAsia="es-MX"/>
              </w:rPr>
            </w:pPr>
          </w:p>
        </w:tc>
        <w:tc>
          <w:tcPr>
            <w:tcW w:w="280" w:type="dxa"/>
            <w:tcBorders>
              <w:top w:val="nil"/>
              <w:left w:val="nil"/>
              <w:bottom w:val="nil"/>
              <w:right w:val="nil"/>
            </w:tcBorders>
            <w:shd w:val="clear" w:color="auto" w:fill="auto"/>
            <w:noWrap/>
            <w:vAlign w:val="bottom"/>
            <w:hideMark/>
          </w:tcPr>
          <w:p w14:paraId="2B4D2546" w14:textId="77777777" w:rsidR="00F27C1B" w:rsidRPr="00F27C1B" w:rsidRDefault="00F27C1B" w:rsidP="00F27C1B">
            <w:pPr>
              <w:spacing w:after="0" w:line="240" w:lineRule="auto"/>
              <w:rPr>
                <w:rFonts w:ascii="Times New Roman" w:eastAsia="Times New Roman" w:hAnsi="Times New Roman"/>
                <w:sz w:val="20"/>
                <w:szCs w:val="20"/>
                <w:lang w:eastAsia="es-MX"/>
              </w:rPr>
            </w:pPr>
          </w:p>
        </w:tc>
        <w:tc>
          <w:tcPr>
            <w:tcW w:w="1540" w:type="dxa"/>
            <w:tcBorders>
              <w:top w:val="nil"/>
              <w:left w:val="nil"/>
              <w:bottom w:val="single" w:sz="4" w:space="0" w:color="auto"/>
              <w:right w:val="nil"/>
            </w:tcBorders>
            <w:shd w:val="clear" w:color="auto" w:fill="auto"/>
            <w:noWrap/>
            <w:vAlign w:val="center"/>
            <w:hideMark/>
          </w:tcPr>
          <w:p w14:paraId="499BC45F"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D (H)</w:t>
            </w:r>
          </w:p>
        </w:tc>
        <w:tc>
          <w:tcPr>
            <w:tcW w:w="280" w:type="dxa"/>
            <w:tcBorders>
              <w:top w:val="nil"/>
              <w:left w:val="nil"/>
              <w:bottom w:val="nil"/>
              <w:right w:val="nil"/>
            </w:tcBorders>
            <w:shd w:val="clear" w:color="auto" w:fill="auto"/>
            <w:noWrap/>
            <w:vAlign w:val="center"/>
            <w:hideMark/>
          </w:tcPr>
          <w:p w14:paraId="77C95776" w14:textId="77777777" w:rsidR="00F27C1B" w:rsidRPr="00F27C1B" w:rsidRDefault="00F27C1B" w:rsidP="00F27C1B">
            <w:pPr>
              <w:spacing w:after="0" w:line="240" w:lineRule="auto"/>
              <w:jc w:val="center"/>
              <w:rPr>
                <w:rFonts w:eastAsia="Times New Roman" w:cs="Calibri"/>
                <w:color w:val="000000"/>
                <w:lang w:eastAsia="es-MX"/>
              </w:rPr>
            </w:pPr>
          </w:p>
        </w:tc>
        <w:tc>
          <w:tcPr>
            <w:tcW w:w="1540" w:type="dxa"/>
            <w:tcBorders>
              <w:top w:val="nil"/>
              <w:left w:val="nil"/>
              <w:bottom w:val="single" w:sz="4" w:space="0" w:color="auto"/>
              <w:right w:val="nil"/>
            </w:tcBorders>
            <w:shd w:val="clear" w:color="auto" w:fill="auto"/>
            <w:noWrap/>
            <w:vAlign w:val="center"/>
            <w:hideMark/>
          </w:tcPr>
          <w:p w14:paraId="022D39BD"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 </w:t>
            </w:r>
          </w:p>
        </w:tc>
        <w:tc>
          <w:tcPr>
            <w:tcW w:w="280" w:type="dxa"/>
            <w:tcBorders>
              <w:top w:val="nil"/>
              <w:left w:val="nil"/>
              <w:bottom w:val="nil"/>
              <w:right w:val="nil"/>
            </w:tcBorders>
            <w:shd w:val="clear" w:color="auto" w:fill="auto"/>
            <w:noWrap/>
            <w:vAlign w:val="center"/>
            <w:hideMark/>
          </w:tcPr>
          <w:p w14:paraId="1C0CC27B" w14:textId="77777777" w:rsidR="00F27C1B" w:rsidRPr="00F27C1B" w:rsidRDefault="00F27C1B" w:rsidP="00F27C1B">
            <w:pPr>
              <w:spacing w:after="0" w:line="240" w:lineRule="auto"/>
              <w:jc w:val="center"/>
              <w:rPr>
                <w:rFonts w:eastAsia="Times New Roman" w:cs="Calibri"/>
                <w:color w:val="000000"/>
                <w:lang w:eastAsia="es-MX"/>
              </w:rPr>
            </w:pPr>
          </w:p>
        </w:tc>
        <w:tc>
          <w:tcPr>
            <w:tcW w:w="1540" w:type="dxa"/>
            <w:tcBorders>
              <w:top w:val="nil"/>
              <w:left w:val="nil"/>
              <w:bottom w:val="single" w:sz="4" w:space="0" w:color="auto"/>
              <w:right w:val="nil"/>
            </w:tcBorders>
            <w:shd w:val="clear" w:color="auto" w:fill="auto"/>
            <w:noWrap/>
            <w:vAlign w:val="center"/>
            <w:hideMark/>
          </w:tcPr>
          <w:p w14:paraId="308DB2B7"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D (H)</w:t>
            </w:r>
          </w:p>
        </w:tc>
      </w:tr>
      <w:tr w:rsidR="00F27C1B" w:rsidRPr="00F27C1B" w14:paraId="4334F606" w14:textId="77777777" w:rsidTr="00F27C1B">
        <w:trPr>
          <w:trHeight w:val="360"/>
        </w:trPr>
        <w:tc>
          <w:tcPr>
            <w:tcW w:w="4020" w:type="dxa"/>
            <w:tcBorders>
              <w:top w:val="nil"/>
              <w:left w:val="nil"/>
              <w:bottom w:val="nil"/>
              <w:right w:val="nil"/>
            </w:tcBorders>
            <w:shd w:val="clear" w:color="auto" w:fill="auto"/>
            <w:noWrap/>
            <w:vAlign w:val="center"/>
            <w:hideMark/>
          </w:tcPr>
          <w:p w14:paraId="7D226773" w14:textId="77777777" w:rsidR="00F27C1B" w:rsidRPr="00F27C1B" w:rsidRDefault="00F27C1B" w:rsidP="00F27C1B">
            <w:pPr>
              <w:spacing w:after="0" w:line="240" w:lineRule="auto"/>
              <w:rPr>
                <w:rFonts w:eastAsia="Times New Roman" w:cs="Calibri"/>
                <w:b/>
                <w:bCs/>
                <w:color w:val="000000"/>
                <w:u w:val="single"/>
                <w:lang w:eastAsia="es-MX"/>
              </w:rPr>
            </w:pPr>
            <w:r w:rsidRPr="00F27C1B">
              <w:rPr>
                <w:rFonts w:eastAsia="Times New Roman" w:cs="Calibri"/>
                <w:b/>
                <w:bCs/>
                <w:color w:val="000000"/>
                <w:u w:val="single"/>
                <w:lang w:eastAsia="es-MX"/>
              </w:rPr>
              <w:t>ACTIVO:</w:t>
            </w:r>
          </w:p>
        </w:tc>
        <w:tc>
          <w:tcPr>
            <w:tcW w:w="280" w:type="dxa"/>
            <w:tcBorders>
              <w:top w:val="nil"/>
              <w:left w:val="nil"/>
              <w:bottom w:val="nil"/>
              <w:right w:val="nil"/>
            </w:tcBorders>
            <w:shd w:val="clear" w:color="auto" w:fill="auto"/>
            <w:noWrap/>
            <w:vAlign w:val="center"/>
            <w:hideMark/>
          </w:tcPr>
          <w:p w14:paraId="2BE799DE" w14:textId="77777777" w:rsidR="00F27C1B" w:rsidRPr="00F27C1B" w:rsidRDefault="00F27C1B" w:rsidP="00F27C1B">
            <w:pPr>
              <w:spacing w:after="0" w:line="240" w:lineRule="auto"/>
              <w:rPr>
                <w:rFonts w:eastAsia="Times New Roman" w:cs="Calibri"/>
                <w:b/>
                <w:bCs/>
                <w:color w:val="000000"/>
                <w:u w:val="single"/>
                <w:lang w:eastAsia="es-MX"/>
              </w:rPr>
            </w:pPr>
          </w:p>
        </w:tc>
        <w:tc>
          <w:tcPr>
            <w:tcW w:w="1540" w:type="dxa"/>
            <w:tcBorders>
              <w:top w:val="nil"/>
              <w:left w:val="nil"/>
              <w:bottom w:val="nil"/>
              <w:right w:val="nil"/>
            </w:tcBorders>
            <w:shd w:val="clear" w:color="auto" w:fill="auto"/>
            <w:noWrap/>
            <w:vAlign w:val="center"/>
            <w:hideMark/>
          </w:tcPr>
          <w:p w14:paraId="6F06B37C" w14:textId="77777777" w:rsidR="00F27C1B" w:rsidRPr="00F27C1B" w:rsidRDefault="00F27C1B" w:rsidP="00F27C1B">
            <w:pPr>
              <w:spacing w:after="0" w:line="240" w:lineRule="auto"/>
              <w:rPr>
                <w:rFonts w:ascii="Times New Roman" w:eastAsia="Times New Roman" w:hAnsi="Times New Roman"/>
                <w:sz w:val="20"/>
                <w:szCs w:val="20"/>
                <w:lang w:eastAsia="es-MX"/>
              </w:rPr>
            </w:pPr>
          </w:p>
        </w:tc>
        <w:tc>
          <w:tcPr>
            <w:tcW w:w="280" w:type="dxa"/>
            <w:tcBorders>
              <w:top w:val="nil"/>
              <w:left w:val="nil"/>
              <w:bottom w:val="nil"/>
              <w:right w:val="nil"/>
            </w:tcBorders>
            <w:shd w:val="clear" w:color="auto" w:fill="auto"/>
            <w:noWrap/>
            <w:vAlign w:val="center"/>
            <w:hideMark/>
          </w:tcPr>
          <w:p w14:paraId="6F209414" w14:textId="77777777" w:rsidR="00F27C1B" w:rsidRPr="00F27C1B" w:rsidRDefault="00F27C1B" w:rsidP="00F27C1B">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4FDDC32B" w14:textId="77777777" w:rsidR="00F27C1B" w:rsidRPr="00F27C1B" w:rsidRDefault="00F27C1B" w:rsidP="00F27C1B">
            <w:pPr>
              <w:spacing w:after="0" w:line="240" w:lineRule="auto"/>
              <w:rPr>
                <w:rFonts w:ascii="Times New Roman" w:eastAsia="Times New Roman" w:hAnsi="Times New Roman"/>
                <w:sz w:val="20"/>
                <w:szCs w:val="20"/>
                <w:lang w:eastAsia="es-MX"/>
              </w:rPr>
            </w:pPr>
          </w:p>
        </w:tc>
        <w:tc>
          <w:tcPr>
            <w:tcW w:w="280" w:type="dxa"/>
            <w:tcBorders>
              <w:top w:val="nil"/>
              <w:left w:val="nil"/>
              <w:bottom w:val="nil"/>
              <w:right w:val="nil"/>
            </w:tcBorders>
            <w:shd w:val="clear" w:color="auto" w:fill="auto"/>
            <w:noWrap/>
            <w:vAlign w:val="center"/>
            <w:hideMark/>
          </w:tcPr>
          <w:p w14:paraId="099524DD" w14:textId="77777777" w:rsidR="00F27C1B" w:rsidRPr="00F27C1B" w:rsidRDefault="00F27C1B" w:rsidP="00F27C1B">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39B3D667" w14:textId="77777777" w:rsidR="00F27C1B" w:rsidRPr="00F27C1B" w:rsidRDefault="00F27C1B" w:rsidP="00F27C1B">
            <w:pPr>
              <w:spacing w:after="0" w:line="240" w:lineRule="auto"/>
              <w:rPr>
                <w:rFonts w:ascii="Times New Roman" w:eastAsia="Times New Roman" w:hAnsi="Times New Roman"/>
                <w:sz w:val="20"/>
                <w:szCs w:val="20"/>
                <w:lang w:eastAsia="es-MX"/>
              </w:rPr>
            </w:pPr>
          </w:p>
        </w:tc>
      </w:tr>
      <w:tr w:rsidR="00F27C1B" w:rsidRPr="00F27C1B" w14:paraId="10FF8F6F" w14:textId="77777777" w:rsidTr="00F27C1B">
        <w:trPr>
          <w:trHeight w:val="600"/>
        </w:trPr>
        <w:tc>
          <w:tcPr>
            <w:tcW w:w="4020" w:type="dxa"/>
            <w:tcBorders>
              <w:top w:val="nil"/>
              <w:left w:val="nil"/>
              <w:bottom w:val="nil"/>
              <w:right w:val="nil"/>
            </w:tcBorders>
            <w:shd w:val="clear" w:color="auto" w:fill="auto"/>
            <w:vAlign w:val="center"/>
            <w:hideMark/>
          </w:tcPr>
          <w:p w14:paraId="61CF1E64" w14:textId="77777777" w:rsidR="00F27C1B" w:rsidRPr="00F27C1B" w:rsidRDefault="00F27C1B" w:rsidP="00F27C1B">
            <w:pPr>
              <w:spacing w:after="0" w:line="240" w:lineRule="auto"/>
              <w:rPr>
                <w:rFonts w:eastAsia="Times New Roman" w:cs="Calibri"/>
                <w:color w:val="000000"/>
                <w:lang w:eastAsia="es-MX"/>
              </w:rPr>
            </w:pPr>
            <w:r w:rsidRPr="00F27C1B">
              <w:rPr>
                <w:rFonts w:eastAsia="Times New Roman" w:cs="Calibri"/>
                <w:color w:val="000000"/>
                <w:lang w:eastAsia="es-MX"/>
              </w:rPr>
              <w:t>Derechos a Recibir Efectivo o Equivalentes (IVA por acreditar)</w:t>
            </w:r>
          </w:p>
        </w:tc>
        <w:tc>
          <w:tcPr>
            <w:tcW w:w="280" w:type="dxa"/>
            <w:tcBorders>
              <w:top w:val="nil"/>
              <w:left w:val="nil"/>
              <w:bottom w:val="nil"/>
              <w:right w:val="nil"/>
            </w:tcBorders>
            <w:shd w:val="clear" w:color="auto" w:fill="auto"/>
            <w:noWrap/>
            <w:vAlign w:val="center"/>
            <w:hideMark/>
          </w:tcPr>
          <w:p w14:paraId="61CDD6D7"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w:t>
            </w:r>
          </w:p>
        </w:tc>
        <w:tc>
          <w:tcPr>
            <w:tcW w:w="1540" w:type="dxa"/>
            <w:tcBorders>
              <w:top w:val="nil"/>
              <w:left w:val="nil"/>
              <w:bottom w:val="nil"/>
              <w:right w:val="nil"/>
            </w:tcBorders>
            <w:shd w:val="clear" w:color="auto" w:fill="auto"/>
            <w:noWrap/>
            <w:vAlign w:val="center"/>
            <w:hideMark/>
          </w:tcPr>
          <w:p w14:paraId="30B7E141" w14:textId="77777777" w:rsidR="00F27C1B" w:rsidRPr="00F27C1B" w:rsidRDefault="00F27C1B" w:rsidP="00F27C1B">
            <w:pPr>
              <w:spacing w:after="0" w:line="240" w:lineRule="auto"/>
              <w:jc w:val="right"/>
              <w:rPr>
                <w:rFonts w:eastAsia="Times New Roman" w:cs="Calibri"/>
                <w:color w:val="000000"/>
                <w:lang w:eastAsia="es-MX"/>
              </w:rPr>
            </w:pPr>
            <w:r w:rsidRPr="00F27C1B">
              <w:rPr>
                <w:rFonts w:eastAsia="Times New Roman" w:cs="Calibri"/>
                <w:color w:val="000000"/>
                <w:lang w:eastAsia="es-MX"/>
              </w:rPr>
              <w:t>31,467,100.45</w:t>
            </w:r>
          </w:p>
        </w:tc>
        <w:tc>
          <w:tcPr>
            <w:tcW w:w="280" w:type="dxa"/>
            <w:tcBorders>
              <w:top w:val="nil"/>
              <w:left w:val="nil"/>
              <w:bottom w:val="nil"/>
              <w:right w:val="nil"/>
            </w:tcBorders>
            <w:shd w:val="clear" w:color="auto" w:fill="auto"/>
            <w:noWrap/>
            <w:vAlign w:val="center"/>
            <w:hideMark/>
          </w:tcPr>
          <w:p w14:paraId="19494AB7"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w:t>
            </w:r>
          </w:p>
        </w:tc>
        <w:tc>
          <w:tcPr>
            <w:tcW w:w="1540" w:type="dxa"/>
            <w:tcBorders>
              <w:top w:val="nil"/>
              <w:left w:val="nil"/>
              <w:bottom w:val="nil"/>
              <w:right w:val="nil"/>
            </w:tcBorders>
            <w:shd w:val="clear" w:color="auto" w:fill="auto"/>
            <w:noWrap/>
            <w:vAlign w:val="center"/>
            <w:hideMark/>
          </w:tcPr>
          <w:p w14:paraId="2BC408A0" w14:textId="77777777" w:rsidR="00F27C1B" w:rsidRPr="00F27C1B" w:rsidRDefault="00F27C1B" w:rsidP="00F27C1B">
            <w:pPr>
              <w:spacing w:after="0" w:line="240" w:lineRule="auto"/>
              <w:jc w:val="right"/>
              <w:rPr>
                <w:rFonts w:eastAsia="Times New Roman" w:cs="Calibri"/>
                <w:color w:val="000000"/>
                <w:lang w:eastAsia="es-MX"/>
              </w:rPr>
            </w:pPr>
            <w:r w:rsidRPr="00F27C1B">
              <w:rPr>
                <w:rFonts w:eastAsia="Times New Roman" w:cs="Calibri"/>
                <w:color w:val="000000"/>
                <w:lang w:eastAsia="es-MX"/>
              </w:rPr>
              <w:t>-4,128,835.84</w:t>
            </w:r>
          </w:p>
        </w:tc>
        <w:tc>
          <w:tcPr>
            <w:tcW w:w="280" w:type="dxa"/>
            <w:tcBorders>
              <w:top w:val="nil"/>
              <w:left w:val="nil"/>
              <w:bottom w:val="nil"/>
              <w:right w:val="nil"/>
            </w:tcBorders>
            <w:shd w:val="clear" w:color="auto" w:fill="auto"/>
            <w:noWrap/>
            <w:vAlign w:val="center"/>
            <w:hideMark/>
          </w:tcPr>
          <w:p w14:paraId="1A8BBA2B"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w:t>
            </w:r>
          </w:p>
        </w:tc>
        <w:tc>
          <w:tcPr>
            <w:tcW w:w="1540" w:type="dxa"/>
            <w:tcBorders>
              <w:top w:val="nil"/>
              <w:left w:val="nil"/>
              <w:bottom w:val="nil"/>
              <w:right w:val="nil"/>
            </w:tcBorders>
            <w:shd w:val="clear" w:color="auto" w:fill="auto"/>
            <w:noWrap/>
            <w:vAlign w:val="center"/>
            <w:hideMark/>
          </w:tcPr>
          <w:p w14:paraId="7D71C781" w14:textId="77777777" w:rsidR="00F27C1B" w:rsidRPr="00F27C1B" w:rsidRDefault="00F27C1B" w:rsidP="00F27C1B">
            <w:pPr>
              <w:spacing w:after="0" w:line="240" w:lineRule="auto"/>
              <w:jc w:val="right"/>
              <w:rPr>
                <w:rFonts w:eastAsia="Times New Roman" w:cs="Calibri"/>
                <w:color w:val="000000"/>
                <w:lang w:eastAsia="es-MX"/>
              </w:rPr>
            </w:pPr>
            <w:r w:rsidRPr="00F27C1B">
              <w:rPr>
                <w:rFonts w:eastAsia="Times New Roman" w:cs="Calibri"/>
                <w:color w:val="000000"/>
                <w:lang w:eastAsia="es-MX"/>
              </w:rPr>
              <w:t>27,338,265.00</w:t>
            </w:r>
          </w:p>
        </w:tc>
      </w:tr>
      <w:tr w:rsidR="00F27C1B" w:rsidRPr="00F27C1B" w14:paraId="2D462CEC" w14:textId="77777777" w:rsidTr="00F27C1B">
        <w:trPr>
          <w:trHeight w:val="600"/>
        </w:trPr>
        <w:tc>
          <w:tcPr>
            <w:tcW w:w="4020" w:type="dxa"/>
            <w:tcBorders>
              <w:top w:val="nil"/>
              <w:left w:val="nil"/>
              <w:bottom w:val="nil"/>
              <w:right w:val="nil"/>
            </w:tcBorders>
            <w:shd w:val="clear" w:color="auto" w:fill="auto"/>
            <w:vAlign w:val="center"/>
            <w:hideMark/>
          </w:tcPr>
          <w:p w14:paraId="372E5AA2" w14:textId="77777777" w:rsidR="00F27C1B" w:rsidRPr="00F27C1B" w:rsidRDefault="00F27C1B" w:rsidP="00F27C1B">
            <w:pPr>
              <w:spacing w:after="0" w:line="240" w:lineRule="auto"/>
              <w:rPr>
                <w:rFonts w:eastAsia="Times New Roman" w:cs="Calibri"/>
                <w:color w:val="000000"/>
                <w:lang w:eastAsia="es-MX"/>
              </w:rPr>
            </w:pPr>
            <w:r w:rsidRPr="00F27C1B">
              <w:rPr>
                <w:rFonts w:eastAsia="Times New Roman" w:cs="Calibri"/>
                <w:color w:val="000000"/>
                <w:lang w:eastAsia="es-MX"/>
              </w:rPr>
              <w:t>Bienes Inmuebles, Infraestructura y Construcciones en Proceso</w:t>
            </w:r>
          </w:p>
        </w:tc>
        <w:tc>
          <w:tcPr>
            <w:tcW w:w="280" w:type="dxa"/>
            <w:tcBorders>
              <w:top w:val="nil"/>
              <w:left w:val="nil"/>
              <w:bottom w:val="nil"/>
              <w:right w:val="nil"/>
            </w:tcBorders>
            <w:shd w:val="clear" w:color="auto" w:fill="auto"/>
            <w:noWrap/>
            <w:vAlign w:val="center"/>
            <w:hideMark/>
          </w:tcPr>
          <w:p w14:paraId="0857D35E" w14:textId="77777777" w:rsidR="00F27C1B" w:rsidRPr="00F27C1B" w:rsidRDefault="00F27C1B" w:rsidP="00F27C1B">
            <w:pPr>
              <w:spacing w:after="0" w:line="240" w:lineRule="auto"/>
              <w:rPr>
                <w:rFonts w:eastAsia="Times New Roman" w:cs="Calibri"/>
                <w:color w:val="000000"/>
                <w:lang w:eastAsia="es-MX"/>
              </w:rPr>
            </w:pPr>
          </w:p>
        </w:tc>
        <w:tc>
          <w:tcPr>
            <w:tcW w:w="1540" w:type="dxa"/>
            <w:tcBorders>
              <w:top w:val="nil"/>
              <w:left w:val="nil"/>
              <w:bottom w:val="nil"/>
              <w:right w:val="nil"/>
            </w:tcBorders>
            <w:shd w:val="clear" w:color="auto" w:fill="auto"/>
            <w:noWrap/>
            <w:vAlign w:val="center"/>
            <w:hideMark/>
          </w:tcPr>
          <w:p w14:paraId="2C5480CF" w14:textId="77777777" w:rsidR="00F27C1B" w:rsidRPr="00F27C1B" w:rsidRDefault="00F27C1B" w:rsidP="00F27C1B">
            <w:pPr>
              <w:spacing w:after="0" w:line="240" w:lineRule="auto"/>
              <w:jc w:val="right"/>
              <w:rPr>
                <w:rFonts w:eastAsia="Times New Roman" w:cs="Calibri"/>
                <w:color w:val="000000"/>
                <w:lang w:eastAsia="es-MX"/>
              </w:rPr>
            </w:pPr>
            <w:r w:rsidRPr="00F27C1B">
              <w:rPr>
                <w:rFonts w:eastAsia="Times New Roman" w:cs="Calibri"/>
                <w:color w:val="000000"/>
                <w:lang w:eastAsia="es-MX"/>
              </w:rPr>
              <w:t>273,043,688.29</w:t>
            </w:r>
          </w:p>
        </w:tc>
        <w:tc>
          <w:tcPr>
            <w:tcW w:w="280" w:type="dxa"/>
            <w:tcBorders>
              <w:top w:val="nil"/>
              <w:left w:val="nil"/>
              <w:bottom w:val="nil"/>
              <w:right w:val="nil"/>
            </w:tcBorders>
            <w:shd w:val="clear" w:color="auto" w:fill="auto"/>
            <w:noWrap/>
            <w:vAlign w:val="center"/>
            <w:hideMark/>
          </w:tcPr>
          <w:p w14:paraId="40DE5FDD" w14:textId="77777777" w:rsidR="00F27C1B" w:rsidRPr="00F27C1B" w:rsidRDefault="00F27C1B" w:rsidP="00F27C1B">
            <w:pPr>
              <w:spacing w:after="0" w:line="240" w:lineRule="auto"/>
              <w:jc w:val="right"/>
              <w:rPr>
                <w:rFonts w:eastAsia="Times New Roman" w:cs="Calibri"/>
                <w:color w:val="000000"/>
                <w:lang w:eastAsia="es-MX"/>
              </w:rPr>
            </w:pPr>
          </w:p>
        </w:tc>
        <w:tc>
          <w:tcPr>
            <w:tcW w:w="1540" w:type="dxa"/>
            <w:tcBorders>
              <w:top w:val="nil"/>
              <w:left w:val="nil"/>
              <w:bottom w:val="nil"/>
              <w:right w:val="nil"/>
            </w:tcBorders>
            <w:shd w:val="clear" w:color="auto" w:fill="auto"/>
            <w:noWrap/>
            <w:vAlign w:val="center"/>
            <w:hideMark/>
          </w:tcPr>
          <w:p w14:paraId="2E1072E2" w14:textId="77777777" w:rsidR="00F27C1B" w:rsidRPr="00F27C1B" w:rsidRDefault="00F27C1B" w:rsidP="00F27C1B">
            <w:pPr>
              <w:spacing w:after="0" w:line="240" w:lineRule="auto"/>
              <w:jc w:val="right"/>
              <w:rPr>
                <w:rFonts w:eastAsia="Times New Roman" w:cs="Calibri"/>
                <w:color w:val="000000"/>
                <w:lang w:eastAsia="es-MX"/>
              </w:rPr>
            </w:pPr>
            <w:r w:rsidRPr="00F27C1B">
              <w:rPr>
                <w:rFonts w:eastAsia="Times New Roman" w:cs="Calibri"/>
                <w:color w:val="000000"/>
                <w:lang w:eastAsia="es-MX"/>
              </w:rPr>
              <w:t>-25,673,224.03</w:t>
            </w:r>
          </w:p>
        </w:tc>
        <w:tc>
          <w:tcPr>
            <w:tcW w:w="280" w:type="dxa"/>
            <w:tcBorders>
              <w:top w:val="nil"/>
              <w:left w:val="nil"/>
              <w:bottom w:val="nil"/>
              <w:right w:val="nil"/>
            </w:tcBorders>
            <w:shd w:val="clear" w:color="auto" w:fill="auto"/>
            <w:noWrap/>
            <w:vAlign w:val="center"/>
            <w:hideMark/>
          </w:tcPr>
          <w:p w14:paraId="48141A86"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(1)</w:t>
            </w:r>
          </w:p>
        </w:tc>
        <w:tc>
          <w:tcPr>
            <w:tcW w:w="1540" w:type="dxa"/>
            <w:tcBorders>
              <w:top w:val="nil"/>
              <w:left w:val="nil"/>
              <w:bottom w:val="nil"/>
              <w:right w:val="nil"/>
            </w:tcBorders>
            <w:shd w:val="clear" w:color="auto" w:fill="auto"/>
            <w:noWrap/>
            <w:vAlign w:val="center"/>
            <w:hideMark/>
          </w:tcPr>
          <w:p w14:paraId="464A5907" w14:textId="77777777" w:rsidR="00F27C1B" w:rsidRPr="00F27C1B" w:rsidRDefault="00F27C1B" w:rsidP="00F27C1B">
            <w:pPr>
              <w:spacing w:after="0" w:line="240" w:lineRule="auto"/>
              <w:jc w:val="right"/>
              <w:rPr>
                <w:rFonts w:eastAsia="Times New Roman" w:cs="Calibri"/>
                <w:color w:val="000000"/>
                <w:lang w:eastAsia="es-MX"/>
              </w:rPr>
            </w:pPr>
            <w:r w:rsidRPr="00F27C1B">
              <w:rPr>
                <w:rFonts w:eastAsia="Times New Roman" w:cs="Calibri"/>
                <w:color w:val="000000"/>
                <w:lang w:eastAsia="es-MX"/>
              </w:rPr>
              <w:t>247,370,464.26</w:t>
            </w:r>
          </w:p>
        </w:tc>
      </w:tr>
      <w:tr w:rsidR="00F27C1B" w:rsidRPr="00F27C1B" w14:paraId="4E598E13" w14:textId="77777777" w:rsidTr="00F27C1B">
        <w:trPr>
          <w:trHeight w:val="360"/>
        </w:trPr>
        <w:tc>
          <w:tcPr>
            <w:tcW w:w="4020" w:type="dxa"/>
            <w:tcBorders>
              <w:top w:val="nil"/>
              <w:left w:val="nil"/>
              <w:bottom w:val="nil"/>
              <w:right w:val="nil"/>
            </w:tcBorders>
            <w:shd w:val="clear" w:color="auto" w:fill="auto"/>
            <w:noWrap/>
            <w:vAlign w:val="center"/>
            <w:hideMark/>
          </w:tcPr>
          <w:p w14:paraId="7836293B" w14:textId="77777777" w:rsidR="00F27C1B" w:rsidRPr="00F27C1B" w:rsidRDefault="00F27C1B" w:rsidP="00F27C1B">
            <w:pPr>
              <w:spacing w:after="0" w:line="240" w:lineRule="auto"/>
              <w:rPr>
                <w:rFonts w:eastAsia="Times New Roman" w:cs="Calibri"/>
                <w:b/>
                <w:bCs/>
                <w:color w:val="000000"/>
                <w:u w:val="single"/>
                <w:lang w:eastAsia="es-MX"/>
              </w:rPr>
            </w:pPr>
            <w:r w:rsidRPr="00F27C1B">
              <w:rPr>
                <w:rFonts w:eastAsia="Times New Roman" w:cs="Calibri"/>
                <w:b/>
                <w:bCs/>
                <w:color w:val="000000"/>
                <w:u w:val="single"/>
                <w:lang w:eastAsia="es-MX"/>
              </w:rPr>
              <w:t>PASIVO:</w:t>
            </w:r>
          </w:p>
        </w:tc>
        <w:tc>
          <w:tcPr>
            <w:tcW w:w="280" w:type="dxa"/>
            <w:tcBorders>
              <w:top w:val="nil"/>
              <w:left w:val="nil"/>
              <w:bottom w:val="nil"/>
              <w:right w:val="nil"/>
            </w:tcBorders>
            <w:shd w:val="clear" w:color="auto" w:fill="auto"/>
            <w:noWrap/>
            <w:vAlign w:val="center"/>
            <w:hideMark/>
          </w:tcPr>
          <w:p w14:paraId="50D8B1EC" w14:textId="77777777" w:rsidR="00F27C1B" w:rsidRPr="00F27C1B" w:rsidRDefault="00F27C1B" w:rsidP="00F27C1B">
            <w:pPr>
              <w:spacing w:after="0" w:line="240" w:lineRule="auto"/>
              <w:rPr>
                <w:rFonts w:eastAsia="Times New Roman" w:cs="Calibri"/>
                <w:b/>
                <w:bCs/>
                <w:color w:val="000000"/>
                <w:u w:val="single"/>
                <w:lang w:eastAsia="es-MX"/>
              </w:rPr>
            </w:pPr>
          </w:p>
        </w:tc>
        <w:tc>
          <w:tcPr>
            <w:tcW w:w="1540" w:type="dxa"/>
            <w:tcBorders>
              <w:top w:val="nil"/>
              <w:left w:val="nil"/>
              <w:bottom w:val="nil"/>
              <w:right w:val="nil"/>
            </w:tcBorders>
            <w:shd w:val="clear" w:color="auto" w:fill="auto"/>
            <w:noWrap/>
            <w:vAlign w:val="center"/>
            <w:hideMark/>
          </w:tcPr>
          <w:p w14:paraId="242E7D62" w14:textId="77777777" w:rsidR="00F27C1B" w:rsidRPr="00F27C1B" w:rsidRDefault="00F27C1B" w:rsidP="00F27C1B">
            <w:pPr>
              <w:spacing w:after="0" w:line="240" w:lineRule="auto"/>
              <w:jc w:val="center"/>
              <w:rPr>
                <w:rFonts w:ascii="Times New Roman" w:eastAsia="Times New Roman" w:hAnsi="Times New Roman"/>
                <w:sz w:val="20"/>
                <w:szCs w:val="20"/>
                <w:lang w:eastAsia="es-MX"/>
              </w:rPr>
            </w:pPr>
          </w:p>
        </w:tc>
        <w:tc>
          <w:tcPr>
            <w:tcW w:w="280" w:type="dxa"/>
            <w:tcBorders>
              <w:top w:val="nil"/>
              <w:left w:val="nil"/>
              <w:bottom w:val="nil"/>
              <w:right w:val="nil"/>
            </w:tcBorders>
            <w:shd w:val="clear" w:color="auto" w:fill="auto"/>
            <w:noWrap/>
            <w:vAlign w:val="center"/>
            <w:hideMark/>
          </w:tcPr>
          <w:p w14:paraId="268CD97E" w14:textId="77777777" w:rsidR="00F27C1B" w:rsidRPr="00F27C1B" w:rsidRDefault="00F27C1B" w:rsidP="00F27C1B">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048075CB" w14:textId="77777777" w:rsidR="00F27C1B" w:rsidRPr="00F27C1B" w:rsidRDefault="00F27C1B" w:rsidP="00F27C1B">
            <w:pPr>
              <w:spacing w:after="0" w:line="240" w:lineRule="auto"/>
              <w:jc w:val="center"/>
              <w:rPr>
                <w:rFonts w:ascii="Times New Roman" w:eastAsia="Times New Roman" w:hAnsi="Times New Roman"/>
                <w:sz w:val="20"/>
                <w:szCs w:val="20"/>
                <w:lang w:eastAsia="es-MX"/>
              </w:rPr>
            </w:pPr>
          </w:p>
        </w:tc>
        <w:tc>
          <w:tcPr>
            <w:tcW w:w="280" w:type="dxa"/>
            <w:tcBorders>
              <w:top w:val="nil"/>
              <w:left w:val="nil"/>
              <w:bottom w:val="nil"/>
              <w:right w:val="nil"/>
            </w:tcBorders>
            <w:shd w:val="clear" w:color="auto" w:fill="auto"/>
            <w:noWrap/>
            <w:vAlign w:val="center"/>
            <w:hideMark/>
          </w:tcPr>
          <w:p w14:paraId="4F339701" w14:textId="77777777" w:rsidR="00F27C1B" w:rsidRPr="00F27C1B" w:rsidRDefault="00F27C1B" w:rsidP="00F27C1B">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0934EC4A" w14:textId="77777777" w:rsidR="00F27C1B" w:rsidRPr="00F27C1B" w:rsidRDefault="00F27C1B" w:rsidP="00F27C1B">
            <w:pPr>
              <w:spacing w:after="0" w:line="240" w:lineRule="auto"/>
              <w:jc w:val="center"/>
              <w:rPr>
                <w:rFonts w:ascii="Times New Roman" w:eastAsia="Times New Roman" w:hAnsi="Times New Roman"/>
                <w:sz w:val="20"/>
                <w:szCs w:val="20"/>
                <w:lang w:eastAsia="es-MX"/>
              </w:rPr>
            </w:pPr>
          </w:p>
        </w:tc>
      </w:tr>
      <w:tr w:rsidR="00F27C1B" w:rsidRPr="00F27C1B" w14:paraId="65125975" w14:textId="77777777" w:rsidTr="00F27C1B">
        <w:trPr>
          <w:trHeight w:val="675"/>
        </w:trPr>
        <w:tc>
          <w:tcPr>
            <w:tcW w:w="4020" w:type="dxa"/>
            <w:tcBorders>
              <w:top w:val="nil"/>
              <w:left w:val="nil"/>
              <w:bottom w:val="nil"/>
              <w:right w:val="nil"/>
            </w:tcBorders>
            <w:shd w:val="clear" w:color="auto" w:fill="auto"/>
            <w:noWrap/>
            <w:vAlign w:val="center"/>
            <w:hideMark/>
          </w:tcPr>
          <w:p w14:paraId="5CAC5BC6" w14:textId="77777777" w:rsidR="00F27C1B" w:rsidRPr="00F27C1B" w:rsidRDefault="00F27C1B" w:rsidP="00F27C1B">
            <w:pPr>
              <w:spacing w:after="0" w:line="240" w:lineRule="auto"/>
              <w:rPr>
                <w:rFonts w:eastAsia="Times New Roman" w:cs="Calibri"/>
                <w:color w:val="000000"/>
                <w:lang w:eastAsia="es-MX"/>
              </w:rPr>
            </w:pPr>
            <w:r w:rsidRPr="00F27C1B">
              <w:rPr>
                <w:rFonts w:eastAsia="Times New Roman" w:cs="Calibri"/>
                <w:color w:val="000000"/>
                <w:lang w:eastAsia="es-MX"/>
              </w:rPr>
              <w:t>Cuentas por Pagar a Corto Plazo</w:t>
            </w:r>
          </w:p>
        </w:tc>
        <w:tc>
          <w:tcPr>
            <w:tcW w:w="280" w:type="dxa"/>
            <w:tcBorders>
              <w:top w:val="nil"/>
              <w:left w:val="nil"/>
              <w:bottom w:val="nil"/>
              <w:right w:val="nil"/>
            </w:tcBorders>
            <w:shd w:val="clear" w:color="auto" w:fill="auto"/>
            <w:noWrap/>
            <w:vAlign w:val="center"/>
            <w:hideMark/>
          </w:tcPr>
          <w:p w14:paraId="5B4991D8" w14:textId="77777777" w:rsidR="00F27C1B" w:rsidRPr="00F27C1B" w:rsidRDefault="00F27C1B" w:rsidP="00F27C1B">
            <w:pPr>
              <w:spacing w:after="0" w:line="240" w:lineRule="auto"/>
              <w:rPr>
                <w:rFonts w:eastAsia="Times New Roman" w:cs="Calibri"/>
                <w:color w:val="000000"/>
                <w:lang w:eastAsia="es-MX"/>
              </w:rPr>
            </w:pPr>
          </w:p>
        </w:tc>
        <w:tc>
          <w:tcPr>
            <w:tcW w:w="1540" w:type="dxa"/>
            <w:tcBorders>
              <w:top w:val="nil"/>
              <w:left w:val="nil"/>
              <w:bottom w:val="nil"/>
              <w:right w:val="nil"/>
            </w:tcBorders>
            <w:shd w:val="clear" w:color="auto" w:fill="auto"/>
            <w:noWrap/>
            <w:vAlign w:val="center"/>
            <w:hideMark/>
          </w:tcPr>
          <w:p w14:paraId="306D0049" w14:textId="77777777" w:rsidR="00F27C1B" w:rsidRPr="00F27C1B" w:rsidRDefault="00F27C1B" w:rsidP="00F27C1B">
            <w:pPr>
              <w:spacing w:after="0" w:line="240" w:lineRule="auto"/>
              <w:jc w:val="right"/>
              <w:rPr>
                <w:rFonts w:eastAsia="Times New Roman" w:cs="Calibri"/>
                <w:color w:val="000000"/>
                <w:lang w:eastAsia="es-MX"/>
              </w:rPr>
            </w:pPr>
            <w:r w:rsidRPr="00F27C1B">
              <w:rPr>
                <w:rFonts w:eastAsia="Times New Roman" w:cs="Calibri"/>
                <w:color w:val="000000"/>
                <w:lang w:eastAsia="es-MX"/>
              </w:rPr>
              <w:t>30,883,867.82</w:t>
            </w:r>
          </w:p>
        </w:tc>
        <w:tc>
          <w:tcPr>
            <w:tcW w:w="280" w:type="dxa"/>
            <w:tcBorders>
              <w:top w:val="nil"/>
              <w:left w:val="nil"/>
              <w:bottom w:val="nil"/>
              <w:right w:val="nil"/>
            </w:tcBorders>
            <w:shd w:val="clear" w:color="auto" w:fill="auto"/>
            <w:noWrap/>
            <w:vAlign w:val="center"/>
            <w:hideMark/>
          </w:tcPr>
          <w:p w14:paraId="60B0AAD0" w14:textId="77777777" w:rsidR="00F27C1B" w:rsidRPr="00F27C1B" w:rsidRDefault="00F27C1B" w:rsidP="00F27C1B">
            <w:pPr>
              <w:spacing w:after="0" w:line="240" w:lineRule="auto"/>
              <w:jc w:val="right"/>
              <w:rPr>
                <w:rFonts w:eastAsia="Times New Roman" w:cs="Calibri"/>
                <w:color w:val="000000"/>
                <w:lang w:eastAsia="es-MX"/>
              </w:rPr>
            </w:pPr>
          </w:p>
        </w:tc>
        <w:tc>
          <w:tcPr>
            <w:tcW w:w="1540" w:type="dxa"/>
            <w:tcBorders>
              <w:top w:val="nil"/>
              <w:left w:val="nil"/>
              <w:bottom w:val="nil"/>
              <w:right w:val="nil"/>
            </w:tcBorders>
            <w:shd w:val="clear" w:color="auto" w:fill="auto"/>
            <w:noWrap/>
            <w:vAlign w:val="center"/>
            <w:hideMark/>
          </w:tcPr>
          <w:p w14:paraId="7495D389" w14:textId="77777777" w:rsidR="00F27C1B" w:rsidRPr="00F27C1B" w:rsidRDefault="00F27C1B" w:rsidP="00F27C1B">
            <w:pPr>
              <w:spacing w:after="0" w:line="240" w:lineRule="auto"/>
              <w:jc w:val="right"/>
              <w:rPr>
                <w:rFonts w:eastAsia="Times New Roman" w:cs="Calibri"/>
                <w:color w:val="000000"/>
                <w:lang w:eastAsia="es-MX"/>
              </w:rPr>
            </w:pPr>
            <w:r w:rsidRPr="00F27C1B">
              <w:rPr>
                <w:rFonts w:eastAsia="Times New Roman" w:cs="Calibri"/>
                <w:color w:val="000000"/>
                <w:lang w:eastAsia="es-MX"/>
              </w:rPr>
              <w:t>-29,934,059.87</w:t>
            </w:r>
          </w:p>
        </w:tc>
        <w:tc>
          <w:tcPr>
            <w:tcW w:w="280" w:type="dxa"/>
            <w:tcBorders>
              <w:top w:val="nil"/>
              <w:left w:val="nil"/>
              <w:bottom w:val="nil"/>
              <w:right w:val="nil"/>
            </w:tcBorders>
            <w:shd w:val="clear" w:color="auto" w:fill="auto"/>
            <w:noWrap/>
            <w:vAlign w:val="center"/>
            <w:hideMark/>
          </w:tcPr>
          <w:p w14:paraId="32E13724"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(2)</w:t>
            </w:r>
          </w:p>
        </w:tc>
        <w:tc>
          <w:tcPr>
            <w:tcW w:w="1540" w:type="dxa"/>
            <w:tcBorders>
              <w:top w:val="nil"/>
              <w:left w:val="nil"/>
              <w:bottom w:val="nil"/>
              <w:right w:val="nil"/>
            </w:tcBorders>
            <w:shd w:val="clear" w:color="auto" w:fill="auto"/>
            <w:noWrap/>
            <w:vAlign w:val="center"/>
            <w:hideMark/>
          </w:tcPr>
          <w:p w14:paraId="050D2A09" w14:textId="77777777" w:rsidR="00F27C1B" w:rsidRPr="00F27C1B" w:rsidRDefault="00F27C1B" w:rsidP="00F27C1B">
            <w:pPr>
              <w:spacing w:after="0" w:line="240" w:lineRule="auto"/>
              <w:jc w:val="right"/>
              <w:rPr>
                <w:rFonts w:eastAsia="Times New Roman" w:cs="Calibri"/>
                <w:color w:val="000000"/>
                <w:lang w:eastAsia="es-MX"/>
              </w:rPr>
            </w:pPr>
            <w:r w:rsidRPr="00F27C1B">
              <w:rPr>
                <w:rFonts w:eastAsia="Times New Roman" w:cs="Calibri"/>
                <w:color w:val="000000"/>
                <w:lang w:eastAsia="es-MX"/>
              </w:rPr>
              <w:t>949,807.95</w:t>
            </w:r>
          </w:p>
        </w:tc>
      </w:tr>
      <w:tr w:rsidR="00F27C1B" w:rsidRPr="00F27C1B" w14:paraId="0E4ACFA3" w14:textId="77777777" w:rsidTr="00F27C1B">
        <w:trPr>
          <w:trHeight w:val="420"/>
        </w:trPr>
        <w:tc>
          <w:tcPr>
            <w:tcW w:w="4020" w:type="dxa"/>
            <w:tcBorders>
              <w:top w:val="nil"/>
              <w:left w:val="nil"/>
              <w:bottom w:val="nil"/>
              <w:right w:val="nil"/>
            </w:tcBorders>
            <w:shd w:val="clear" w:color="auto" w:fill="auto"/>
            <w:noWrap/>
            <w:vAlign w:val="center"/>
            <w:hideMark/>
          </w:tcPr>
          <w:p w14:paraId="0BFED492" w14:textId="77777777" w:rsidR="00F27C1B" w:rsidRPr="00F27C1B" w:rsidRDefault="00F27C1B" w:rsidP="00F27C1B">
            <w:pPr>
              <w:spacing w:after="0" w:line="240" w:lineRule="auto"/>
              <w:rPr>
                <w:rFonts w:eastAsia="Times New Roman" w:cs="Calibri"/>
                <w:b/>
                <w:bCs/>
                <w:color w:val="000000"/>
                <w:lang w:eastAsia="es-MX"/>
              </w:rPr>
            </w:pPr>
            <w:r w:rsidRPr="00F27C1B">
              <w:rPr>
                <w:rFonts w:eastAsia="Times New Roman" w:cs="Calibri"/>
                <w:b/>
                <w:bCs/>
                <w:color w:val="000000"/>
                <w:lang w:eastAsia="es-MX"/>
              </w:rPr>
              <w:t>Cambio, Neto</w:t>
            </w:r>
          </w:p>
        </w:tc>
        <w:tc>
          <w:tcPr>
            <w:tcW w:w="280" w:type="dxa"/>
            <w:tcBorders>
              <w:top w:val="nil"/>
              <w:left w:val="nil"/>
              <w:bottom w:val="nil"/>
              <w:right w:val="nil"/>
            </w:tcBorders>
            <w:shd w:val="clear" w:color="auto" w:fill="auto"/>
            <w:noWrap/>
            <w:vAlign w:val="center"/>
            <w:hideMark/>
          </w:tcPr>
          <w:p w14:paraId="4A2D8A34" w14:textId="77777777" w:rsidR="00F27C1B" w:rsidRPr="00F27C1B" w:rsidRDefault="00F27C1B" w:rsidP="00F27C1B">
            <w:pPr>
              <w:spacing w:after="0" w:line="240" w:lineRule="auto"/>
              <w:rPr>
                <w:rFonts w:eastAsia="Times New Roman" w:cs="Calibri"/>
                <w:b/>
                <w:bCs/>
                <w:color w:val="000000"/>
                <w:lang w:eastAsia="es-MX"/>
              </w:rPr>
            </w:pPr>
          </w:p>
        </w:tc>
        <w:tc>
          <w:tcPr>
            <w:tcW w:w="1540" w:type="dxa"/>
            <w:tcBorders>
              <w:top w:val="nil"/>
              <w:left w:val="nil"/>
              <w:bottom w:val="nil"/>
              <w:right w:val="nil"/>
            </w:tcBorders>
            <w:shd w:val="clear" w:color="auto" w:fill="auto"/>
            <w:noWrap/>
            <w:vAlign w:val="center"/>
            <w:hideMark/>
          </w:tcPr>
          <w:p w14:paraId="501BCA53" w14:textId="77777777" w:rsidR="00F27C1B" w:rsidRPr="00F27C1B" w:rsidRDefault="00F27C1B" w:rsidP="00F27C1B">
            <w:pPr>
              <w:spacing w:after="0" w:line="240" w:lineRule="auto"/>
              <w:jc w:val="center"/>
              <w:rPr>
                <w:rFonts w:ascii="Times New Roman" w:eastAsia="Times New Roman" w:hAnsi="Times New Roman"/>
                <w:sz w:val="20"/>
                <w:szCs w:val="20"/>
                <w:lang w:eastAsia="es-MX"/>
              </w:rPr>
            </w:pPr>
          </w:p>
        </w:tc>
        <w:tc>
          <w:tcPr>
            <w:tcW w:w="280" w:type="dxa"/>
            <w:tcBorders>
              <w:top w:val="single" w:sz="4" w:space="0" w:color="auto"/>
              <w:left w:val="nil"/>
              <w:bottom w:val="single" w:sz="4" w:space="0" w:color="auto"/>
              <w:right w:val="nil"/>
            </w:tcBorders>
            <w:shd w:val="clear" w:color="auto" w:fill="auto"/>
            <w:noWrap/>
            <w:vAlign w:val="center"/>
            <w:hideMark/>
          </w:tcPr>
          <w:p w14:paraId="552DBF66"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w:t>
            </w:r>
          </w:p>
        </w:tc>
        <w:tc>
          <w:tcPr>
            <w:tcW w:w="1540" w:type="dxa"/>
            <w:tcBorders>
              <w:top w:val="single" w:sz="4" w:space="0" w:color="auto"/>
              <w:left w:val="nil"/>
              <w:bottom w:val="single" w:sz="4" w:space="0" w:color="auto"/>
              <w:right w:val="nil"/>
            </w:tcBorders>
            <w:shd w:val="clear" w:color="auto" w:fill="auto"/>
            <w:noWrap/>
            <w:vAlign w:val="center"/>
            <w:hideMark/>
          </w:tcPr>
          <w:p w14:paraId="57147F73" w14:textId="77777777" w:rsidR="00F27C1B" w:rsidRPr="00F27C1B" w:rsidRDefault="00F27C1B" w:rsidP="00F27C1B">
            <w:pPr>
              <w:spacing w:after="0" w:line="240" w:lineRule="auto"/>
              <w:jc w:val="right"/>
              <w:rPr>
                <w:rFonts w:eastAsia="Times New Roman" w:cs="Calibri"/>
                <w:b/>
                <w:bCs/>
                <w:color w:val="000000"/>
                <w:lang w:eastAsia="es-MX"/>
              </w:rPr>
            </w:pPr>
            <w:r w:rsidRPr="00F27C1B">
              <w:rPr>
                <w:rFonts w:eastAsia="Times New Roman" w:cs="Calibri"/>
                <w:b/>
                <w:bCs/>
                <w:color w:val="000000"/>
                <w:lang w:eastAsia="es-MX"/>
              </w:rPr>
              <w:t>132,000.00</w:t>
            </w:r>
          </w:p>
        </w:tc>
        <w:tc>
          <w:tcPr>
            <w:tcW w:w="280" w:type="dxa"/>
            <w:tcBorders>
              <w:top w:val="nil"/>
              <w:left w:val="nil"/>
              <w:bottom w:val="nil"/>
              <w:right w:val="nil"/>
            </w:tcBorders>
            <w:shd w:val="clear" w:color="auto" w:fill="auto"/>
            <w:noWrap/>
            <w:vAlign w:val="center"/>
            <w:hideMark/>
          </w:tcPr>
          <w:p w14:paraId="486A3EFC" w14:textId="77777777" w:rsidR="00F27C1B" w:rsidRPr="00F27C1B" w:rsidRDefault="00F27C1B" w:rsidP="00F27C1B">
            <w:pPr>
              <w:spacing w:after="0" w:line="240" w:lineRule="auto"/>
              <w:jc w:val="right"/>
              <w:rPr>
                <w:rFonts w:eastAsia="Times New Roman" w:cs="Calibri"/>
                <w:b/>
                <w:bCs/>
                <w:color w:val="000000"/>
                <w:lang w:eastAsia="es-MX"/>
              </w:rPr>
            </w:pPr>
          </w:p>
        </w:tc>
        <w:tc>
          <w:tcPr>
            <w:tcW w:w="1540" w:type="dxa"/>
            <w:tcBorders>
              <w:top w:val="nil"/>
              <w:left w:val="nil"/>
              <w:bottom w:val="nil"/>
              <w:right w:val="nil"/>
            </w:tcBorders>
            <w:shd w:val="clear" w:color="auto" w:fill="auto"/>
            <w:noWrap/>
            <w:vAlign w:val="center"/>
            <w:hideMark/>
          </w:tcPr>
          <w:p w14:paraId="2EFF2C14" w14:textId="77777777" w:rsidR="00F27C1B" w:rsidRPr="00F27C1B" w:rsidRDefault="00F27C1B" w:rsidP="00F27C1B">
            <w:pPr>
              <w:spacing w:after="0" w:line="240" w:lineRule="auto"/>
              <w:jc w:val="center"/>
              <w:rPr>
                <w:rFonts w:ascii="Times New Roman" w:eastAsia="Times New Roman" w:hAnsi="Times New Roman"/>
                <w:sz w:val="20"/>
                <w:szCs w:val="20"/>
                <w:lang w:eastAsia="es-MX"/>
              </w:rPr>
            </w:pPr>
          </w:p>
        </w:tc>
      </w:tr>
    </w:tbl>
    <w:p w14:paraId="0F5B0061" w14:textId="77777777" w:rsidR="0009481B" w:rsidRDefault="0009481B" w:rsidP="00F27C1B">
      <w:pPr>
        <w:autoSpaceDE w:val="0"/>
        <w:autoSpaceDN w:val="0"/>
        <w:adjustRightInd w:val="0"/>
        <w:spacing w:after="0" w:line="240" w:lineRule="auto"/>
        <w:rPr>
          <w:rFonts w:ascii="Helvetica-Bold" w:hAnsi="Helvetica-Bold" w:cs="Helvetica-Bold"/>
          <w:b/>
          <w:bCs/>
          <w:color w:val="FF0000"/>
          <w:sz w:val="18"/>
          <w:szCs w:val="18"/>
          <w:lang w:eastAsia="es-MX"/>
        </w:rPr>
      </w:pPr>
    </w:p>
    <w:p w14:paraId="5A3BD167" w14:textId="59A53394" w:rsidR="0009481B" w:rsidRPr="00EF58F1" w:rsidRDefault="00F27C1B" w:rsidP="00F27C1B">
      <w:pPr>
        <w:autoSpaceDE w:val="0"/>
        <w:autoSpaceDN w:val="0"/>
        <w:adjustRightInd w:val="0"/>
        <w:spacing w:after="0" w:line="240" w:lineRule="auto"/>
        <w:jc w:val="both"/>
        <w:rPr>
          <w:rFonts w:asciiTheme="minorHAnsi" w:hAnsiTheme="minorHAnsi" w:cstheme="minorHAnsi"/>
          <w:sz w:val="20"/>
          <w:szCs w:val="20"/>
          <w:lang w:eastAsia="es-MX"/>
        </w:rPr>
      </w:pPr>
      <w:r w:rsidRPr="00EF58F1">
        <w:rPr>
          <w:rFonts w:asciiTheme="minorHAnsi" w:hAnsiTheme="minorHAnsi" w:cstheme="minorHAnsi"/>
          <w:sz w:val="20"/>
          <w:szCs w:val="20"/>
          <w:lang w:eastAsia="es-MX"/>
        </w:rPr>
        <w:t>(1) Se incluyen las siguientes subcuentas en este movimiento: CEP AGUA POTABLE: $ (648,235.12); más CEP ALCANTARILLADO $(2’084,628.00); más CEP AGUA TRATADA: $(22’940,360.91)</w:t>
      </w:r>
    </w:p>
    <w:p w14:paraId="0D7E6179" w14:textId="1015A40E" w:rsidR="00F27C1B" w:rsidRPr="00EF58F1" w:rsidRDefault="00F27C1B" w:rsidP="00F27C1B">
      <w:pPr>
        <w:autoSpaceDE w:val="0"/>
        <w:autoSpaceDN w:val="0"/>
        <w:adjustRightInd w:val="0"/>
        <w:spacing w:after="0" w:line="240" w:lineRule="auto"/>
        <w:jc w:val="both"/>
        <w:rPr>
          <w:rFonts w:asciiTheme="minorHAnsi" w:hAnsiTheme="minorHAnsi" w:cstheme="minorHAnsi"/>
          <w:b/>
          <w:bCs/>
          <w:sz w:val="20"/>
          <w:szCs w:val="20"/>
          <w:lang w:eastAsia="es-MX"/>
        </w:rPr>
      </w:pPr>
      <w:r w:rsidRPr="00EF58F1">
        <w:rPr>
          <w:rFonts w:asciiTheme="minorHAnsi" w:hAnsiTheme="minorHAnsi" w:cstheme="minorHAnsi"/>
          <w:sz w:val="20"/>
          <w:szCs w:val="20"/>
          <w:lang w:eastAsia="es-MX"/>
        </w:rPr>
        <w:t>(2) Se incluyen las siguientes subcuentas en este movimiento: PROVEEDORES: $ (153,120.00); más CONTRATISTAS $(29’780,939.87)</w:t>
      </w:r>
    </w:p>
    <w:p w14:paraId="1C822518" w14:textId="77777777" w:rsidR="0009481B" w:rsidRDefault="0009481B" w:rsidP="003163FC">
      <w:pPr>
        <w:autoSpaceDE w:val="0"/>
        <w:autoSpaceDN w:val="0"/>
        <w:adjustRightInd w:val="0"/>
        <w:spacing w:after="0" w:line="240" w:lineRule="auto"/>
        <w:ind w:left="2836" w:firstLine="709"/>
        <w:rPr>
          <w:rFonts w:ascii="Helvetica-Bold" w:hAnsi="Helvetica-Bold" w:cs="Helvetica-Bold"/>
          <w:b/>
          <w:bCs/>
          <w:color w:val="FF0000"/>
          <w:sz w:val="18"/>
          <w:szCs w:val="18"/>
          <w:lang w:eastAsia="es-MX"/>
        </w:rPr>
      </w:pPr>
    </w:p>
    <w:tbl>
      <w:tblPr>
        <w:tblW w:w="9580" w:type="dxa"/>
        <w:tblCellMar>
          <w:left w:w="70" w:type="dxa"/>
          <w:right w:w="70" w:type="dxa"/>
        </w:tblCellMar>
        <w:tblLook w:val="04A0" w:firstRow="1" w:lastRow="0" w:firstColumn="1" w:lastColumn="0" w:noHBand="0" w:noVBand="1"/>
      </w:tblPr>
      <w:tblGrid>
        <w:gridCol w:w="4020"/>
        <w:gridCol w:w="280"/>
        <w:gridCol w:w="1540"/>
        <w:gridCol w:w="280"/>
        <w:gridCol w:w="1540"/>
        <w:gridCol w:w="380"/>
        <w:gridCol w:w="1540"/>
      </w:tblGrid>
      <w:tr w:rsidR="00332FE7" w:rsidRPr="00332FE7" w14:paraId="1A1194CA" w14:textId="77777777" w:rsidTr="00332FE7">
        <w:trPr>
          <w:trHeight w:val="300"/>
        </w:trPr>
        <w:tc>
          <w:tcPr>
            <w:tcW w:w="4020" w:type="dxa"/>
            <w:tcBorders>
              <w:top w:val="nil"/>
              <w:left w:val="nil"/>
              <w:bottom w:val="nil"/>
              <w:right w:val="nil"/>
            </w:tcBorders>
            <w:shd w:val="clear" w:color="auto" w:fill="auto"/>
            <w:noWrap/>
            <w:vAlign w:val="bottom"/>
            <w:hideMark/>
          </w:tcPr>
          <w:p w14:paraId="5078BA87" w14:textId="77777777" w:rsidR="00332FE7" w:rsidRPr="00332FE7" w:rsidRDefault="00332FE7" w:rsidP="00332FE7">
            <w:pPr>
              <w:spacing w:after="0" w:line="240" w:lineRule="auto"/>
              <w:rPr>
                <w:rFonts w:eastAsia="Times New Roman" w:cs="Calibri"/>
                <w:color w:val="000000"/>
                <w:lang w:eastAsia="es-MX"/>
              </w:rPr>
            </w:pPr>
            <w:r w:rsidRPr="00332FE7">
              <w:rPr>
                <w:rFonts w:eastAsia="Times New Roman" w:cs="Calibri"/>
                <w:color w:val="000000"/>
                <w:lang w:eastAsia="es-MX"/>
              </w:rPr>
              <w:t>Estado de Actividades:</w:t>
            </w:r>
          </w:p>
        </w:tc>
        <w:tc>
          <w:tcPr>
            <w:tcW w:w="280" w:type="dxa"/>
            <w:tcBorders>
              <w:top w:val="nil"/>
              <w:left w:val="nil"/>
              <w:bottom w:val="nil"/>
              <w:right w:val="nil"/>
            </w:tcBorders>
            <w:shd w:val="clear" w:color="auto" w:fill="auto"/>
            <w:noWrap/>
            <w:vAlign w:val="bottom"/>
            <w:hideMark/>
          </w:tcPr>
          <w:p w14:paraId="4298A250" w14:textId="77777777" w:rsidR="00332FE7" w:rsidRPr="00332FE7" w:rsidRDefault="00332FE7" w:rsidP="00332FE7">
            <w:pPr>
              <w:spacing w:after="0" w:line="240" w:lineRule="auto"/>
              <w:rPr>
                <w:rFonts w:eastAsia="Times New Roman" w:cs="Calibri"/>
                <w:color w:val="000000"/>
                <w:lang w:eastAsia="es-MX"/>
              </w:rPr>
            </w:pPr>
          </w:p>
        </w:tc>
        <w:tc>
          <w:tcPr>
            <w:tcW w:w="1540" w:type="dxa"/>
            <w:tcBorders>
              <w:top w:val="nil"/>
              <w:left w:val="nil"/>
              <w:bottom w:val="nil"/>
              <w:right w:val="nil"/>
            </w:tcBorders>
            <w:shd w:val="clear" w:color="auto" w:fill="auto"/>
            <w:noWrap/>
            <w:vAlign w:val="bottom"/>
            <w:hideMark/>
          </w:tcPr>
          <w:p w14:paraId="7497A5A9"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280" w:type="dxa"/>
            <w:tcBorders>
              <w:top w:val="nil"/>
              <w:left w:val="nil"/>
              <w:bottom w:val="nil"/>
              <w:right w:val="nil"/>
            </w:tcBorders>
            <w:shd w:val="clear" w:color="auto" w:fill="auto"/>
            <w:noWrap/>
            <w:vAlign w:val="bottom"/>
            <w:hideMark/>
          </w:tcPr>
          <w:p w14:paraId="78BB32FC"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bottom"/>
            <w:hideMark/>
          </w:tcPr>
          <w:p w14:paraId="409FF1A5"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380" w:type="dxa"/>
            <w:tcBorders>
              <w:top w:val="nil"/>
              <w:left w:val="nil"/>
              <w:bottom w:val="nil"/>
              <w:right w:val="nil"/>
            </w:tcBorders>
            <w:shd w:val="clear" w:color="auto" w:fill="auto"/>
            <w:noWrap/>
            <w:vAlign w:val="bottom"/>
            <w:hideMark/>
          </w:tcPr>
          <w:p w14:paraId="530629C5"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bottom"/>
            <w:hideMark/>
          </w:tcPr>
          <w:p w14:paraId="2E7D5ACF" w14:textId="77777777" w:rsidR="00332FE7" w:rsidRPr="00332FE7" w:rsidRDefault="00332FE7" w:rsidP="00332FE7">
            <w:pPr>
              <w:spacing w:after="0" w:line="240" w:lineRule="auto"/>
              <w:rPr>
                <w:rFonts w:ascii="Times New Roman" w:eastAsia="Times New Roman" w:hAnsi="Times New Roman"/>
                <w:sz w:val="20"/>
                <w:szCs w:val="20"/>
                <w:lang w:eastAsia="es-MX"/>
              </w:rPr>
            </w:pPr>
          </w:p>
        </w:tc>
      </w:tr>
      <w:tr w:rsidR="00332FE7" w:rsidRPr="00332FE7" w14:paraId="0A164D9C" w14:textId="77777777" w:rsidTr="00332FE7">
        <w:trPr>
          <w:trHeight w:val="300"/>
        </w:trPr>
        <w:tc>
          <w:tcPr>
            <w:tcW w:w="4020" w:type="dxa"/>
            <w:tcBorders>
              <w:top w:val="nil"/>
              <w:left w:val="nil"/>
              <w:bottom w:val="nil"/>
              <w:right w:val="nil"/>
            </w:tcBorders>
            <w:shd w:val="clear" w:color="auto" w:fill="auto"/>
            <w:noWrap/>
            <w:vAlign w:val="bottom"/>
            <w:hideMark/>
          </w:tcPr>
          <w:p w14:paraId="2F85B7D7"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280" w:type="dxa"/>
            <w:tcBorders>
              <w:top w:val="nil"/>
              <w:left w:val="nil"/>
              <w:bottom w:val="nil"/>
              <w:right w:val="nil"/>
            </w:tcBorders>
            <w:shd w:val="clear" w:color="auto" w:fill="auto"/>
            <w:noWrap/>
            <w:vAlign w:val="bottom"/>
            <w:hideMark/>
          </w:tcPr>
          <w:p w14:paraId="37EA7E42"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39FA8AEF" w14:textId="77777777" w:rsidR="00332FE7" w:rsidRPr="00332FE7" w:rsidRDefault="00332FE7" w:rsidP="00332FE7">
            <w:pPr>
              <w:spacing w:after="0" w:line="240" w:lineRule="auto"/>
              <w:jc w:val="center"/>
              <w:rPr>
                <w:rFonts w:eastAsia="Times New Roman" w:cs="Calibri"/>
                <w:b/>
                <w:bCs/>
                <w:color w:val="000000"/>
                <w:lang w:eastAsia="es-MX"/>
              </w:rPr>
            </w:pPr>
            <w:r w:rsidRPr="00332FE7">
              <w:rPr>
                <w:rFonts w:eastAsia="Times New Roman" w:cs="Calibri"/>
                <w:b/>
                <w:bCs/>
                <w:color w:val="000000"/>
                <w:lang w:eastAsia="es-MX"/>
              </w:rPr>
              <w:t>Cifras</w:t>
            </w:r>
          </w:p>
        </w:tc>
        <w:tc>
          <w:tcPr>
            <w:tcW w:w="280" w:type="dxa"/>
            <w:tcBorders>
              <w:top w:val="nil"/>
              <w:left w:val="nil"/>
              <w:bottom w:val="nil"/>
              <w:right w:val="nil"/>
            </w:tcBorders>
            <w:shd w:val="clear" w:color="auto" w:fill="auto"/>
            <w:noWrap/>
            <w:vAlign w:val="center"/>
            <w:hideMark/>
          </w:tcPr>
          <w:p w14:paraId="5BB0CE4F" w14:textId="77777777" w:rsidR="00332FE7" w:rsidRPr="00332FE7" w:rsidRDefault="00332FE7" w:rsidP="00332FE7">
            <w:pPr>
              <w:spacing w:after="0" w:line="240" w:lineRule="auto"/>
              <w:jc w:val="center"/>
              <w:rPr>
                <w:rFonts w:eastAsia="Times New Roman" w:cs="Calibri"/>
                <w:b/>
                <w:bCs/>
                <w:color w:val="000000"/>
                <w:lang w:eastAsia="es-MX"/>
              </w:rPr>
            </w:pPr>
          </w:p>
        </w:tc>
        <w:tc>
          <w:tcPr>
            <w:tcW w:w="1540" w:type="dxa"/>
            <w:tcBorders>
              <w:top w:val="nil"/>
              <w:left w:val="nil"/>
              <w:bottom w:val="nil"/>
              <w:right w:val="nil"/>
            </w:tcBorders>
            <w:shd w:val="clear" w:color="auto" w:fill="auto"/>
            <w:noWrap/>
            <w:vAlign w:val="center"/>
            <w:hideMark/>
          </w:tcPr>
          <w:p w14:paraId="28E7A496" w14:textId="77777777" w:rsidR="00332FE7" w:rsidRPr="00332FE7" w:rsidRDefault="00332FE7" w:rsidP="00332FE7">
            <w:pPr>
              <w:spacing w:after="0" w:line="240" w:lineRule="auto"/>
              <w:jc w:val="center"/>
              <w:rPr>
                <w:rFonts w:ascii="Times New Roman" w:eastAsia="Times New Roman" w:hAnsi="Times New Roman"/>
                <w:sz w:val="20"/>
                <w:szCs w:val="20"/>
                <w:lang w:eastAsia="es-MX"/>
              </w:rPr>
            </w:pPr>
          </w:p>
        </w:tc>
        <w:tc>
          <w:tcPr>
            <w:tcW w:w="380" w:type="dxa"/>
            <w:tcBorders>
              <w:top w:val="nil"/>
              <w:left w:val="nil"/>
              <w:bottom w:val="nil"/>
              <w:right w:val="nil"/>
            </w:tcBorders>
            <w:shd w:val="clear" w:color="auto" w:fill="auto"/>
            <w:noWrap/>
            <w:vAlign w:val="center"/>
            <w:hideMark/>
          </w:tcPr>
          <w:p w14:paraId="59A1D9F2" w14:textId="77777777" w:rsidR="00332FE7" w:rsidRPr="00332FE7" w:rsidRDefault="00332FE7" w:rsidP="00332FE7">
            <w:pPr>
              <w:spacing w:after="0" w:line="240" w:lineRule="auto"/>
              <w:jc w:val="center"/>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3132EF62" w14:textId="77777777" w:rsidR="00332FE7" w:rsidRPr="00332FE7" w:rsidRDefault="00332FE7" w:rsidP="00332FE7">
            <w:pPr>
              <w:spacing w:after="0" w:line="240" w:lineRule="auto"/>
              <w:jc w:val="center"/>
              <w:rPr>
                <w:rFonts w:eastAsia="Times New Roman" w:cs="Calibri"/>
                <w:b/>
                <w:bCs/>
                <w:color w:val="000000"/>
                <w:lang w:eastAsia="es-MX"/>
              </w:rPr>
            </w:pPr>
            <w:r w:rsidRPr="00332FE7">
              <w:rPr>
                <w:rFonts w:eastAsia="Times New Roman" w:cs="Calibri"/>
                <w:b/>
                <w:bCs/>
                <w:color w:val="000000"/>
                <w:lang w:eastAsia="es-MX"/>
              </w:rPr>
              <w:t>Cifras</w:t>
            </w:r>
          </w:p>
        </w:tc>
      </w:tr>
      <w:tr w:rsidR="00332FE7" w:rsidRPr="00332FE7" w14:paraId="21D5D3BA" w14:textId="77777777" w:rsidTr="00332FE7">
        <w:trPr>
          <w:trHeight w:val="300"/>
        </w:trPr>
        <w:tc>
          <w:tcPr>
            <w:tcW w:w="4020" w:type="dxa"/>
            <w:tcBorders>
              <w:top w:val="nil"/>
              <w:left w:val="nil"/>
              <w:bottom w:val="nil"/>
              <w:right w:val="nil"/>
            </w:tcBorders>
            <w:shd w:val="clear" w:color="auto" w:fill="auto"/>
            <w:noWrap/>
            <w:vAlign w:val="bottom"/>
            <w:hideMark/>
          </w:tcPr>
          <w:p w14:paraId="14AC0655" w14:textId="77777777" w:rsidR="00332FE7" w:rsidRPr="00332FE7" w:rsidRDefault="00332FE7" w:rsidP="00332FE7">
            <w:pPr>
              <w:spacing w:after="0" w:line="240" w:lineRule="auto"/>
              <w:jc w:val="center"/>
              <w:rPr>
                <w:rFonts w:eastAsia="Times New Roman" w:cs="Calibri"/>
                <w:b/>
                <w:bCs/>
                <w:color w:val="000000"/>
                <w:lang w:eastAsia="es-MX"/>
              </w:rPr>
            </w:pPr>
          </w:p>
        </w:tc>
        <w:tc>
          <w:tcPr>
            <w:tcW w:w="280" w:type="dxa"/>
            <w:tcBorders>
              <w:top w:val="nil"/>
              <w:left w:val="nil"/>
              <w:bottom w:val="nil"/>
              <w:right w:val="nil"/>
            </w:tcBorders>
            <w:shd w:val="clear" w:color="auto" w:fill="auto"/>
            <w:noWrap/>
            <w:vAlign w:val="bottom"/>
            <w:hideMark/>
          </w:tcPr>
          <w:p w14:paraId="267BA83F"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70F249A8" w14:textId="77777777" w:rsidR="00332FE7" w:rsidRPr="00332FE7" w:rsidRDefault="00332FE7" w:rsidP="00332FE7">
            <w:pPr>
              <w:spacing w:after="0" w:line="240" w:lineRule="auto"/>
              <w:jc w:val="center"/>
              <w:rPr>
                <w:rFonts w:eastAsia="Times New Roman" w:cs="Calibri"/>
                <w:b/>
                <w:bCs/>
                <w:color w:val="000000"/>
                <w:lang w:eastAsia="es-MX"/>
              </w:rPr>
            </w:pPr>
            <w:r w:rsidRPr="00332FE7">
              <w:rPr>
                <w:rFonts w:eastAsia="Times New Roman" w:cs="Calibri"/>
                <w:b/>
                <w:bCs/>
                <w:color w:val="000000"/>
                <w:lang w:eastAsia="es-MX"/>
              </w:rPr>
              <w:t>Reportadas</w:t>
            </w:r>
          </w:p>
        </w:tc>
        <w:tc>
          <w:tcPr>
            <w:tcW w:w="280" w:type="dxa"/>
            <w:tcBorders>
              <w:top w:val="nil"/>
              <w:left w:val="nil"/>
              <w:bottom w:val="nil"/>
              <w:right w:val="nil"/>
            </w:tcBorders>
            <w:shd w:val="clear" w:color="auto" w:fill="auto"/>
            <w:noWrap/>
            <w:vAlign w:val="center"/>
            <w:hideMark/>
          </w:tcPr>
          <w:p w14:paraId="1A00AAE5" w14:textId="77777777" w:rsidR="00332FE7" w:rsidRPr="00332FE7" w:rsidRDefault="00332FE7" w:rsidP="00332FE7">
            <w:pPr>
              <w:spacing w:after="0" w:line="240" w:lineRule="auto"/>
              <w:jc w:val="center"/>
              <w:rPr>
                <w:rFonts w:eastAsia="Times New Roman" w:cs="Calibri"/>
                <w:b/>
                <w:bCs/>
                <w:color w:val="000000"/>
                <w:lang w:eastAsia="es-MX"/>
              </w:rPr>
            </w:pPr>
          </w:p>
        </w:tc>
        <w:tc>
          <w:tcPr>
            <w:tcW w:w="1540" w:type="dxa"/>
            <w:tcBorders>
              <w:top w:val="nil"/>
              <w:left w:val="nil"/>
              <w:bottom w:val="nil"/>
              <w:right w:val="nil"/>
            </w:tcBorders>
            <w:shd w:val="clear" w:color="auto" w:fill="auto"/>
            <w:noWrap/>
            <w:vAlign w:val="center"/>
            <w:hideMark/>
          </w:tcPr>
          <w:p w14:paraId="26A8C638" w14:textId="77777777" w:rsidR="00332FE7" w:rsidRPr="00332FE7" w:rsidRDefault="00332FE7" w:rsidP="00332FE7">
            <w:pPr>
              <w:spacing w:after="0" w:line="240" w:lineRule="auto"/>
              <w:jc w:val="center"/>
              <w:rPr>
                <w:rFonts w:eastAsia="Times New Roman" w:cs="Calibri"/>
                <w:b/>
                <w:bCs/>
                <w:color w:val="000000"/>
                <w:lang w:eastAsia="es-MX"/>
              </w:rPr>
            </w:pPr>
            <w:r w:rsidRPr="00332FE7">
              <w:rPr>
                <w:rFonts w:eastAsia="Times New Roman" w:cs="Calibri"/>
                <w:b/>
                <w:bCs/>
                <w:color w:val="000000"/>
                <w:lang w:eastAsia="es-MX"/>
              </w:rPr>
              <w:t>Corrección</w:t>
            </w:r>
          </w:p>
        </w:tc>
        <w:tc>
          <w:tcPr>
            <w:tcW w:w="380" w:type="dxa"/>
            <w:tcBorders>
              <w:top w:val="nil"/>
              <w:left w:val="nil"/>
              <w:bottom w:val="nil"/>
              <w:right w:val="nil"/>
            </w:tcBorders>
            <w:shd w:val="clear" w:color="auto" w:fill="auto"/>
            <w:noWrap/>
            <w:vAlign w:val="center"/>
            <w:hideMark/>
          </w:tcPr>
          <w:p w14:paraId="33C92092" w14:textId="77777777" w:rsidR="00332FE7" w:rsidRPr="00332FE7" w:rsidRDefault="00332FE7" w:rsidP="00332FE7">
            <w:pPr>
              <w:spacing w:after="0" w:line="240" w:lineRule="auto"/>
              <w:jc w:val="center"/>
              <w:rPr>
                <w:rFonts w:eastAsia="Times New Roman" w:cs="Calibri"/>
                <w:b/>
                <w:bCs/>
                <w:color w:val="000000"/>
                <w:lang w:eastAsia="es-MX"/>
              </w:rPr>
            </w:pPr>
          </w:p>
        </w:tc>
        <w:tc>
          <w:tcPr>
            <w:tcW w:w="1540" w:type="dxa"/>
            <w:tcBorders>
              <w:top w:val="nil"/>
              <w:left w:val="nil"/>
              <w:bottom w:val="nil"/>
              <w:right w:val="nil"/>
            </w:tcBorders>
            <w:shd w:val="clear" w:color="auto" w:fill="auto"/>
            <w:noWrap/>
            <w:vAlign w:val="center"/>
            <w:hideMark/>
          </w:tcPr>
          <w:p w14:paraId="45F34CCB" w14:textId="77777777" w:rsidR="00332FE7" w:rsidRPr="00332FE7" w:rsidRDefault="00332FE7" w:rsidP="00332FE7">
            <w:pPr>
              <w:spacing w:after="0" w:line="240" w:lineRule="auto"/>
              <w:jc w:val="center"/>
              <w:rPr>
                <w:rFonts w:eastAsia="Times New Roman" w:cs="Calibri"/>
                <w:b/>
                <w:bCs/>
                <w:color w:val="000000"/>
                <w:lang w:eastAsia="es-MX"/>
              </w:rPr>
            </w:pPr>
            <w:r w:rsidRPr="00332FE7">
              <w:rPr>
                <w:rFonts w:eastAsia="Times New Roman" w:cs="Calibri"/>
                <w:b/>
                <w:bCs/>
                <w:color w:val="000000"/>
                <w:lang w:eastAsia="es-MX"/>
              </w:rPr>
              <w:t>Corregidas</w:t>
            </w:r>
          </w:p>
        </w:tc>
      </w:tr>
      <w:tr w:rsidR="00332FE7" w:rsidRPr="00332FE7" w14:paraId="27E8232A" w14:textId="77777777" w:rsidTr="00332FE7">
        <w:trPr>
          <w:trHeight w:val="300"/>
        </w:trPr>
        <w:tc>
          <w:tcPr>
            <w:tcW w:w="4020" w:type="dxa"/>
            <w:tcBorders>
              <w:top w:val="nil"/>
              <w:left w:val="nil"/>
              <w:bottom w:val="nil"/>
              <w:right w:val="nil"/>
            </w:tcBorders>
            <w:shd w:val="clear" w:color="auto" w:fill="auto"/>
            <w:noWrap/>
            <w:vAlign w:val="bottom"/>
            <w:hideMark/>
          </w:tcPr>
          <w:p w14:paraId="23284117" w14:textId="77777777" w:rsidR="00332FE7" w:rsidRPr="00332FE7" w:rsidRDefault="00332FE7" w:rsidP="00332FE7">
            <w:pPr>
              <w:spacing w:after="0" w:line="240" w:lineRule="auto"/>
              <w:jc w:val="center"/>
              <w:rPr>
                <w:rFonts w:eastAsia="Times New Roman" w:cs="Calibri"/>
                <w:b/>
                <w:bCs/>
                <w:color w:val="000000"/>
                <w:lang w:eastAsia="es-MX"/>
              </w:rPr>
            </w:pPr>
          </w:p>
        </w:tc>
        <w:tc>
          <w:tcPr>
            <w:tcW w:w="280" w:type="dxa"/>
            <w:tcBorders>
              <w:top w:val="nil"/>
              <w:left w:val="nil"/>
              <w:bottom w:val="nil"/>
              <w:right w:val="nil"/>
            </w:tcBorders>
            <w:shd w:val="clear" w:color="auto" w:fill="auto"/>
            <w:noWrap/>
            <w:vAlign w:val="bottom"/>
            <w:hideMark/>
          </w:tcPr>
          <w:p w14:paraId="5A55E3E0"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2C13DE05"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al 31/</w:t>
            </w:r>
            <w:proofErr w:type="spellStart"/>
            <w:r w:rsidRPr="00332FE7">
              <w:rPr>
                <w:rFonts w:eastAsia="Times New Roman" w:cs="Calibri"/>
                <w:color w:val="000000"/>
                <w:lang w:eastAsia="es-MX"/>
              </w:rPr>
              <w:t>Ago</w:t>
            </w:r>
            <w:proofErr w:type="spellEnd"/>
            <w:r w:rsidRPr="00332FE7">
              <w:rPr>
                <w:rFonts w:eastAsia="Times New Roman" w:cs="Calibri"/>
                <w:color w:val="000000"/>
                <w:lang w:eastAsia="es-MX"/>
              </w:rPr>
              <w:t>/2020</w:t>
            </w:r>
          </w:p>
        </w:tc>
        <w:tc>
          <w:tcPr>
            <w:tcW w:w="280" w:type="dxa"/>
            <w:tcBorders>
              <w:top w:val="nil"/>
              <w:left w:val="nil"/>
              <w:bottom w:val="nil"/>
              <w:right w:val="nil"/>
            </w:tcBorders>
            <w:shd w:val="clear" w:color="auto" w:fill="auto"/>
            <w:noWrap/>
            <w:vAlign w:val="center"/>
            <w:hideMark/>
          </w:tcPr>
          <w:p w14:paraId="113930E6" w14:textId="77777777" w:rsidR="00332FE7" w:rsidRPr="00332FE7" w:rsidRDefault="00332FE7" w:rsidP="00332FE7">
            <w:pPr>
              <w:spacing w:after="0" w:line="240" w:lineRule="auto"/>
              <w:jc w:val="center"/>
              <w:rPr>
                <w:rFonts w:eastAsia="Times New Roman" w:cs="Calibri"/>
                <w:color w:val="000000"/>
                <w:lang w:eastAsia="es-MX"/>
              </w:rPr>
            </w:pPr>
          </w:p>
        </w:tc>
        <w:tc>
          <w:tcPr>
            <w:tcW w:w="1540" w:type="dxa"/>
            <w:tcBorders>
              <w:top w:val="nil"/>
              <w:left w:val="nil"/>
              <w:bottom w:val="nil"/>
              <w:right w:val="nil"/>
            </w:tcBorders>
            <w:shd w:val="clear" w:color="auto" w:fill="auto"/>
            <w:noWrap/>
            <w:vAlign w:val="center"/>
            <w:hideMark/>
          </w:tcPr>
          <w:p w14:paraId="5A159B2E"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D (H)</w:t>
            </w:r>
          </w:p>
        </w:tc>
        <w:tc>
          <w:tcPr>
            <w:tcW w:w="380" w:type="dxa"/>
            <w:tcBorders>
              <w:top w:val="nil"/>
              <w:left w:val="nil"/>
              <w:bottom w:val="nil"/>
              <w:right w:val="nil"/>
            </w:tcBorders>
            <w:shd w:val="clear" w:color="auto" w:fill="auto"/>
            <w:noWrap/>
            <w:vAlign w:val="center"/>
            <w:hideMark/>
          </w:tcPr>
          <w:p w14:paraId="09EF1353" w14:textId="77777777" w:rsidR="00332FE7" w:rsidRPr="00332FE7" w:rsidRDefault="00332FE7" w:rsidP="00332FE7">
            <w:pPr>
              <w:spacing w:after="0" w:line="240" w:lineRule="auto"/>
              <w:jc w:val="center"/>
              <w:rPr>
                <w:rFonts w:eastAsia="Times New Roman" w:cs="Calibri"/>
                <w:color w:val="000000"/>
                <w:lang w:eastAsia="es-MX"/>
              </w:rPr>
            </w:pPr>
          </w:p>
        </w:tc>
        <w:tc>
          <w:tcPr>
            <w:tcW w:w="1540" w:type="dxa"/>
            <w:tcBorders>
              <w:top w:val="nil"/>
              <w:left w:val="nil"/>
              <w:bottom w:val="nil"/>
              <w:right w:val="nil"/>
            </w:tcBorders>
            <w:shd w:val="clear" w:color="auto" w:fill="auto"/>
            <w:noWrap/>
            <w:vAlign w:val="center"/>
            <w:hideMark/>
          </w:tcPr>
          <w:p w14:paraId="33C501F0"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al 30/</w:t>
            </w:r>
            <w:proofErr w:type="spellStart"/>
            <w:r w:rsidRPr="00332FE7">
              <w:rPr>
                <w:rFonts w:eastAsia="Times New Roman" w:cs="Calibri"/>
                <w:color w:val="000000"/>
                <w:lang w:eastAsia="es-MX"/>
              </w:rPr>
              <w:t>Sep</w:t>
            </w:r>
            <w:proofErr w:type="spellEnd"/>
            <w:r w:rsidRPr="00332FE7">
              <w:rPr>
                <w:rFonts w:eastAsia="Times New Roman" w:cs="Calibri"/>
                <w:color w:val="000000"/>
                <w:lang w:eastAsia="es-MX"/>
              </w:rPr>
              <w:t>/2020</w:t>
            </w:r>
          </w:p>
        </w:tc>
      </w:tr>
      <w:tr w:rsidR="00332FE7" w:rsidRPr="00332FE7" w14:paraId="7AB67637" w14:textId="77777777" w:rsidTr="00332FE7">
        <w:trPr>
          <w:trHeight w:val="300"/>
        </w:trPr>
        <w:tc>
          <w:tcPr>
            <w:tcW w:w="4020" w:type="dxa"/>
            <w:tcBorders>
              <w:top w:val="nil"/>
              <w:left w:val="nil"/>
              <w:bottom w:val="nil"/>
              <w:right w:val="nil"/>
            </w:tcBorders>
            <w:shd w:val="clear" w:color="auto" w:fill="auto"/>
            <w:noWrap/>
            <w:vAlign w:val="bottom"/>
            <w:hideMark/>
          </w:tcPr>
          <w:p w14:paraId="0F99C6F8" w14:textId="77777777" w:rsidR="00332FE7" w:rsidRPr="00332FE7" w:rsidRDefault="00332FE7" w:rsidP="00332FE7">
            <w:pPr>
              <w:spacing w:after="0" w:line="240" w:lineRule="auto"/>
              <w:jc w:val="center"/>
              <w:rPr>
                <w:rFonts w:eastAsia="Times New Roman" w:cs="Calibri"/>
                <w:color w:val="000000"/>
                <w:lang w:eastAsia="es-MX"/>
              </w:rPr>
            </w:pPr>
          </w:p>
        </w:tc>
        <w:tc>
          <w:tcPr>
            <w:tcW w:w="280" w:type="dxa"/>
            <w:tcBorders>
              <w:top w:val="nil"/>
              <w:left w:val="nil"/>
              <w:bottom w:val="nil"/>
              <w:right w:val="nil"/>
            </w:tcBorders>
            <w:shd w:val="clear" w:color="auto" w:fill="auto"/>
            <w:noWrap/>
            <w:vAlign w:val="bottom"/>
            <w:hideMark/>
          </w:tcPr>
          <w:p w14:paraId="1972E13A"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40" w:type="dxa"/>
            <w:tcBorders>
              <w:top w:val="nil"/>
              <w:left w:val="nil"/>
              <w:bottom w:val="single" w:sz="4" w:space="0" w:color="auto"/>
              <w:right w:val="nil"/>
            </w:tcBorders>
            <w:shd w:val="clear" w:color="auto" w:fill="auto"/>
            <w:noWrap/>
            <w:vAlign w:val="center"/>
            <w:hideMark/>
          </w:tcPr>
          <w:p w14:paraId="67372C55"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D (H)</w:t>
            </w:r>
          </w:p>
        </w:tc>
        <w:tc>
          <w:tcPr>
            <w:tcW w:w="280" w:type="dxa"/>
            <w:tcBorders>
              <w:top w:val="nil"/>
              <w:left w:val="nil"/>
              <w:bottom w:val="nil"/>
              <w:right w:val="nil"/>
            </w:tcBorders>
            <w:shd w:val="clear" w:color="auto" w:fill="auto"/>
            <w:noWrap/>
            <w:vAlign w:val="center"/>
            <w:hideMark/>
          </w:tcPr>
          <w:p w14:paraId="4AACB6E8" w14:textId="77777777" w:rsidR="00332FE7" w:rsidRPr="00332FE7" w:rsidRDefault="00332FE7" w:rsidP="00332FE7">
            <w:pPr>
              <w:spacing w:after="0" w:line="240" w:lineRule="auto"/>
              <w:jc w:val="center"/>
              <w:rPr>
                <w:rFonts w:eastAsia="Times New Roman" w:cs="Calibri"/>
                <w:color w:val="000000"/>
                <w:lang w:eastAsia="es-MX"/>
              </w:rPr>
            </w:pPr>
          </w:p>
        </w:tc>
        <w:tc>
          <w:tcPr>
            <w:tcW w:w="1540" w:type="dxa"/>
            <w:tcBorders>
              <w:top w:val="nil"/>
              <w:left w:val="nil"/>
              <w:bottom w:val="single" w:sz="4" w:space="0" w:color="auto"/>
              <w:right w:val="nil"/>
            </w:tcBorders>
            <w:shd w:val="clear" w:color="auto" w:fill="auto"/>
            <w:noWrap/>
            <w:vAlign w:val="center"/>
            <w:hideMark/>
          </w:tcPr>
          <w:p w14:paraId="5EF1D00D"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 </w:t>
            </w:r>
          </w:p>
        </w:tc>
        <w:tc>
          <w:tcPr>
            <w:tcW w:w="380" w:type="dxa"/>
            <w:tcBorders>
              <w:top w:val="nil"/>
              <w:left w:val="nil"/>
              <w:bottom w:val="nil"/>
              <w:right w:val="nil"/>
            </w:tcBorders>
            <w:shd w:val="clear" w:color="auto" w:fill="auto"/>
            <w:noWrap/>
            <w:vAlign w:val="center"/>
            <w:hideMark/>
          </w:tcPr>
          <w:p w14:paraId="7DC76088" w14:textId="77777777" w:rsidR="00332FE7" w:rsidRPr="00332FE7" w:rsidRDefault="00332FE7" w:rsidP="00332FE7">
            <w:pPr>
              <w:spacing w:after="0" w:line="240" w:lineRule="auto"/>
              <w:jc w:val="center"/>
              <w:rPr>
                <w:rFonts w:eastAsia="Times New Roman" w:cs="Calibri"/>
                <w:color w:val="000000"/>
                <w:lang w:eastAsia="es-MX"/>
              </w:rPr>
            </w:pPr>
          </w:p>
        </w:tc>
        <w:tc>
          <w:tcPr>
            <w:tcW w:w="1540" w:type="dxa"/>
            <w:tcBorders>
              <w:top w:val="nil"/>
              <w:left w:val="nil"/>
              <w:bottom w:val="single" w:sz="4" w:space="0" w:color="auto"/>
              <w:right w:val="nil"/>
            </w:tcBorders>
            <w:shd w:val="clear" w:color="auto" w:fill="auto"/>
            <w:noWrap/>
            <w:vAlign w:val="center"/>
            <w:hideMark/>
          </w:tcPr>
          <w:p w14:paraId="64CF2B21"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D (H)</w:t>
            </w:r>
          </w:p>
        </w:tc>
      </w:tr>
      <w:tr w:rsidR="00332FE7" w:rsidRPr="00332FE7" w14:paraId="41ECC57B" w14:textId="77777777" w:rsidTr="00332FE7">
        <w:trPr>
          <w:trHeight w:val="300"/>
        </w:trPr>
        <w:tc>
          <w:tcPr>
            <w:tcW w:w="4020" w:type="dxa"/>
            <w:tcBorders>
              <w:top w:val="nil"/>
              <w:left w:val="nil"/>
              <w:bottom w:val="nil"/>
              <w:right w:val="nil"/>
            </w:tcBorders>
            <w:shd w:val="clear" w:color="auto" w:fill="auto"/>
            <w:noWrap/>
            <w:vAlign w:val="center"/>
            <w:hideMark/>
          </w:tcPr>
          <w:p w14:paraId="44E20508" w14:textId="77777777" w:rsidR="00332FE7" w:rsidRPr="00332FE7" w:rsidRDefault="00332FE7" w:rsidP="00332FE7">
            <w:pPr>
              <w:spacing w:after="0" w:line="240" w:lineRule="auto"/>
              <w:rPr>
                <w:rFonts w:eastAsia="Times New Roman" w:cs="Calibri"/>
                <w:b/>
                <w:bCs/>
                <w:color w:val="000000"/>
                <w:u w:val="single"/>
                <w:lang w:eastAsia="es-MX"/>
              </w:rPr>
            </w:pPr>
            <w:r w:rsidRPr="00332FE7">
              <w:rPr>
                <w:rFonts w:eastAsia="Times New Roman" w:cs="Calibri"/>
                <w:b/>
                <w:bCs/>
                <w:color w:val="000000"/>
                <w:u w:val="single"/>
                <w:lang w:eastAsia="es-MX"/>
              </w:rPr>
              <w:t>GASTOS DE FUNCIONAMIENTO</w:t>
            </w:r>
          </w:p>
        </w:tc>
        <w:tc>
          <w:tcPr>
            <w:tcW w:w="280" w:type="dxa"/>
            <w:tcBorders>
              <w:top w:val="nil"/>
              <w:left w:val="nil"/>
              <w:bottom w:val="nil"/>
              <w:right w:val="nil"/>
            </w:tcBorders>
            <w:shd w:val="clear" w:color="auto" w:fill="auto"/>
            <w:noWrap/>
            <w:vAlign w:val="center"/>
            <w:hideMark/>
          </w:tcPr>
          <w:p w14:paraId="2DE7D0DC" w14:textId="77777777" w:rsidR="00332FE7" w:rsidRPr="00332FE7" w:rsidRDefault="00332FE7" w:rsidP="00332FE7">
            <w:pPr>
              <w:spacing w:after="0" w:line="240" w:lineRule="auto"/>
              <w:rPr>
                <w:rFonts w:eastAsia="Times New Roman" w:cs="Calibri"/>
                <w:b/>
                <w:bCs/>
                <w:color w:val="000000"/>
                <w:u w:val="single"/>
                <w:lang w:eastAsia="es-MX"/>
              </w:rPr>
            </w:pPr>
          </w:p>
        </w:tc>
        <w:tc>
          <w:tcPr>
            <w:tcW w:w="1540" w:type="dxa"/>
            <w:tcBorders>
              <w:top w:val="nil"/>
              <w:left w:val="nil"/>
              <w:bottom w:val="nil"/>
              <w:right w:val="nil"/>
            </w:tcBorders>
            <w:shd w:val="clear" w:color="auto" w:fill="auto"/>
            <w:noWrap/>
            <w:vAlign w:val="center"/>
            <w:hideMark/>
          </w:tcPr>
          <w:p w14:paraId="3144504E"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280" w:type="dxa"/>
            <w:tcBorders>
              <w:top w:val="nil"/>
              <w:left w:val="nil"/>
              <w:bottom w:val="nil"/>
              <w:right w:val="nil"/>
            </w:tcBorders>
            <w:shd w:val="clear" w:color="auto" w:fill="auto"/>
            <w:noWrap/>
            <w:vAlign w:val="center"/>
            <w:hideMark/>
          </w:tcPr>
          <w:p w14:paraId="24C985A6"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6218E574"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380" w:type="dxa"/>
            <w:tcBorders>
              <w:top w:val="nil"/>
              <w:left w:val="nil"/>
              <w:bottom w:val="nil"/>
              <w:right w:val="nil"/>
            </w:tcBorders>
            <w:shd w:val="clear" w:color="auto" w:fill="auto"/>
            <w:noWrap/>
            <w:vAlign w:val="center"/>
            <w:hideMark/>
          </w:tcPr>
          <w:p w14:paraId="70277D29"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35F98EEC" w14:textId="77777777" w:rsidR="00332FE7" w:rsidRPr="00332FE7" w:rsidRDefault="00332FE7" w:rsidP="00332FE7">
            <w:pPr>
              <w:spacing w:after="0" w:line="240" w:lineRule="auto"/>
              <w:rPr>
                <w:rFonts w:ascii="Times New Roman" w:eastAsia="Times New Roman" w:hAnsi="Times New Roman"/>
                <w:sz w:val="20"/>
                <w:szCs w:val="20"/>
                <w:lang w:eastAsia="es-MX"/>
              </w:rPr>
            </w:pPr>
          </w:p>
        </w:tc>
      </w:tr>
      <w:tr w:rsidR="00332FE7" w:rsidRPr="00332FE7" w14:paraId="2F5623B6" w14:textId="77777777" w:rsidTr="00332FE7">
        <w:trPr>
          <w:trHeight w:val="600"/>
        </w:trPr>
        <w:tc>
          <w:tcPr>
            <w:tcW w:w="4020" w:type="dxa"/>
            <w:tcBorders>
              <w:top w:val="nil"/>
              <w:left w:val="nil"/>
              <w:bottom w:val="nil"/>
              <w:right w:val="nil"/>
            </w:tcBorders>
            <w:shd w:val="clear" w:color="auto" w:fill="auto"/>
            <w:vAlign w:val="center"/>
            <w:hideMark/>
          </w:tcPr>
          <w:p w14:paraId="3360E00B" w14:textId="77777777" w:rsidR="00332FE7" w:rsidRPr="00332FE7" w:rsidRDefault="00332FE7" w:rsidP="00332FE7">
            <w:pPr>
              <w:spacing w:after="0" w:line="240" w:lineRule="auto"/>
              <w:rPr>
                <w:rFonts w:eastAsia="Times New Roman" w:cs="Calibri"/>
                <w:color w:val="000000"/>
                <w:lang w:eastAsia="es-MX"/>
              </w:rPr>
            </w:pPr>
            <w:r w:rsidRPr="00332FE7">
              <w:rPr>
                <w:rFonts w:eastAsia="Times New Roman" w:cs="Calibri"/>
                <w:color w:val="000000"/>
                <w:lang w:eastAsia="es-MX"/>
              </w:rPr>
              <w:t>Servicios Generales (Servicios legales, contables y de auditoría)</w:t>
            </w:r>
          </w:p>
        </w:tc>
        <w:tc>
          <w:tcPr>
            <w:tcW w:w="280" w:type="dxa"/>
            <w:tcBorders>
              <w:top w:val="nil"/>
              <w:left w:val="nil"/>
              <w:bottom w:val="nil"/>
              <w:right w:val="nil"/>
            </w:tcBorders>
            <w:shd w:val="clear" w:color="auto" w:fill="auto"/>
            <w:noWrap/>
            <w:vAlign w:val="center"/>
            <w:hideMark/>
          </w:tcPr>
          <w:p w14:paraId="267FD01A"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w:t>
            </w:r>
          </w:p>
        </w:tc>
        <w:tc>
          <w:tcPr>
            <w:tcW w:w="1540" w:type="dxa"/>
            <w:tcBorders>
              <w:top w:val="nil"/>
              <w:left w:val="nil"/>
              <w:bottom w:val="nil"/>
              <w:right w:val="nil"/>
            </w:tcBorders>
            <w:shd w:val="clear" w:color="auto" w:fill="auto"/>
            <w:noWrap/>
            <w:vAlign w:val="center"/>
            <w:hideMark/>
          </w:tcPr>
          <w:p w14:paraId="105F4193" w14:textId="77777777" w:rsidR="00332FE7" w:rsidRPr="00332FE7" w:rsidRDefault="00332FE7" w:rsidP="00332FE7">
            <w:pPr>
              <w:spacing w:after="0" w:line="240" w:lineRule="auto"/>
              <w:jc w:val="right"/>
              <w:rPr>
                <w:rFonts w:eastAsia="Times New Roman" w:cs="Calibri"/>
                <w:color w:val="000000"/>
                <w:lang w:eastAsia="es-MX"/>
              </w:rPr>
            </w:pPr>
            <w:r w:rsidRPr="00332FE7">
              <w:rPr>
                <w:rFonts w:eastAsia="Times New Roman" w:cs="Calibri"/>
                <w:color w:val="000000"/>
                <w:lang w:eastAsia="es-MX"/>
              </w:rPr>
              <w:t>9,461,509.46</w:t>
            </w:r>
          </w:p>
        </w:tc>
        <w:tc>
          <w:tcPr>
            <w:tcW w:w="280" w:type="dxa"/>
            <w:tcBorders>
              <w:top w:val="nil"/>
              <w:left w:val="nil"/>
              <w:bottom w:val="nil"/>
              <w:right w:val="nil"/>
            </w:tcBorders>
            <w:shd w:val="clear" w:color="auto" w:fill="auto"/>
            <w:noWrap/>
            <w:vAlign w:val="center"/>
            <w:hideMark/>
          </w:tcPr>
          <w:p w14:paraId="31636CDC"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w:t>
            </w:r>
          </w:p>
        </w:tc>
        <w:tc>
          <w:tcPr>
            <w:tcW w:w="1540" w:type="dxa"/>
            <w:tcBorders>
              <w:top w:val="nil"/>
              <w:left w:val="nil"/>
              <w:bottom w:val="nil"/>
              <w:right w:val="nil"/>
            </w:tcBorders>
            <w:shd w:val="clear" w:color="auto" w:fill="auto"/>
            <w:noWrap/>
            <w:vAlign w:val="center"/>
            <w:hideMark/>
          </w:tcPr>
          <w:p w14:paraId="4E540033" w14:textId="77777777" w:rsidR="00332FE7" w:rsidRPr="00332FE7" w:rsidRDefault="00332FE7" w:rsidP="00332FE7">
            <w:pPr>
              <w:spacing w:after="0" w:line="240" w:lineRule="auto"/>
              <w:jc w:val="right"/>
              <w:rPr>
                <w:rFonts w:eastAsia="Times New Roman" w:cs="Calibri"/>
                <w:color w:val="000000"/>
                <w:lang w:eastAsia="es-MX"/>
              </w:rPr>
            </w:pPr>
            <w:r w:rsidRPr="00332FE7">
              <w:rPr>
                <w:rFonts w:eastAsia="Times New Roman" w:cs="Calibri"/>
                <w:color w:val="000000"/>
                <w:lang w:eastAsia="es-MX"/>
              </w:rPr>
              <w:t>-132,000.00</w:t>
            </w:r>
          </w:p>
        </w:tc>
        <w:tc>
          <w:tcPr>
            <w:tcW w:w="380" w:type="dxa"/>
            <w:tcBorders>
              <w:top w:val="nil"/>
              <w:left w:val="nil"/>
              <w:bottom w:val="nil"/>
              <w:right w:val="nil"/>
            </w:tcBorders>
            <w:shd w:val="clear" w:color="auto" w:fill="auto"/>
            <w:noWrap/>
            <w:vAlign w:val="center"/>
            <w:hideMark/>
          </w:tcPr>
          <w:p w14:paraId="07987AEC"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w:t>
            </w:r>
          </w:p>
        </w:tc>
        <w:tc>
          <w:tcPr>
            <w:tcW w:w="1540" w:type="dxa"/>
            <w:tcBorders>
              <w:top w:val="nil"/>
              <w:left w:val="nil"/>
              <w:bottom w:val="nil"/>
              <w:right w:val="nil"/>
            </w:tcBorders>
            <w:shd w:val="clear" w:color="auto" w:fill="auto"/>
            <w:noWrap/>
            <w:vAlign w:val="center"/>
            <w:hideMark/>
          </w:tcPr>
          <w:p w14:paraId="7FB073C4" w14:textId="77777777" w:rsidR="00332FE7" w:rsidRPr="00332FE7" w:rsidRDefault="00332FE7" w:rsidP="00332FE7">
            <w:pPr>
              <w:spacing w:after="0" w:line="240" w:lineRule="auto"/>
              <w:jc w:val="right"/>
              <w:rPr>
                <w:rFonts w:eastAsia="Times New Roman" w:cs="Calibri"/>
                <w:color w:val="000000"/>
                <w:lang w:eastAsia="es-MX"/>
              </w:rPr>
            </w:pPr>
            <w:r w:rsidRPr="00332FE7">
              <w:rPr>
                <w:rFonts w:eastAsia="Times New Roman" w:cs="Calibri"/>
                <w:color w:val="000000"/>
                <w:lang w:eastAsia="es-MX"/>
              </w:rPr>
              <w:t>9,329,509.46</w:t>
            </w:r>
          </w:p>
        </w:tc>
      </w:tr>
      <w:tr w:rsidR="00332FE7" w:rsidRPr="00332FE7" w14:paraId="33C80808" w14:textId="77777777" w:rsidTr="00332FE7">
        <w:trPr>
          <w:trHeight w:val="420"/>
        </w:trPr>
        <w:tc>
          <w:tcPr>
            <w:tcW w:w="4020" w:type="dxa"/>
            <w:tcBorders>
              <w:top w:val="nil"/>
              <w:left w:val="nil"/>
              <w:bottom w:val="nil"/>
              <w:right w:val="nil"/>
            </w:tcBorders>
            <w:shd w:val="clear" w:color="auto" w:fill="auto"/>
            <w:noWrap/>
            <w:vAlign w:val="center"/>
            <w:hideMark/>
          </w:tcPr>
          <w:p w14:paraId="16A4BA30" w14:textId="77777777" w:rsidR="00332FE7" w:rsidRPr="00332FE7" w:rsidRDefault="00332FE7" w:rsidP="00332FE7">
            <w:pPr>
              <w:spacing w:after="0" w:line="240" w:lineRule="auto"/>
              <w:rPr>
                <w:rFonts w:eastAsia="Times New Roman" w:cs="Calibri"/>
                <w:b/>
                <w:bCs/>
                <w:color w:val="000000"/>
                <w:lang w:eastAsia="es-MX"/>
              </w:rPr>
            </w:pPr>
            <w:r w:rsidRPr="00332FE7">
              <w:rPr>
                <w:rFonts w:eastAsia="Times New Roman" w:cs="Calibri"/>
                <w:b/>
                <w:bCs/>
                <w:color w:val="000000"/>
                <w:lang w:eastAsia="es-MX"/>
              </w:rPr>
              <w:t>Cambio, Neto</w:t>
            </w:r>
          </w:p>
        </w:tc>
        <w:tc>
          <w:tcPr>
            <w:tcW w:w="280" w:type="dxa"/>
            <w:tcBorders>
              <w:top w:val="nil"/>
              <w:left w:val="nil"/>
              <w:bottom w:val="nil"/>
              <w:right w:val="nil"/>
            </w:tcBorders>
            <w:shd w:val="clear" w:color="auto" w:fill="auto"/>
            <w:noWrap/>
            <w:vAlign w:val="center"/>
            <w:hideMark/>
          </w:tcPr>
          <w:p w14:paraId="48877856" w14:textId="77777777" w:rsidR="00332FE7" w:rsidRPr="00332FE7" w:rsidRDefault="00332FE7" w:rsidP="00332FE7">
            <w:pPr>
              <w:spacing w:after="0" w:line="240" w:lineRule="auto"/>
              <w:rPr>
                <w:rFonts w:eastAsia="Times New Roman" w:cs="Calibri"/>
                <w:b/>
                <w:bCs/>
                <w:color w:val="000000"/>
                <w:lang w:eastAsia="es-MX"/>
              </w:rPr>
            </w:pPr>
          </w:p>
        </w:tc>
        <w:tc>
          <w:tcPr>
            <w:tcW w:w="1540" w:type="dxa"/>
            <w:tcBorders>
              <w:top w:val="nil"/>
              <w:left w:val="nil"/>
              <w:bottom w:val="nil"/>
              <w:right w:val="nil"/>
            </w:tcBorders>
            <w:shd w:val="clear" w:color="auto" w:fill="auto"/>
            <w:noWrap/>
            <w:vAlign w:val="center"/>
            <w:hideMark/>
          </w:tcPr>
          <w:p w14:paraId="10205E3A" w14:textId="77777777" w:rsidR="00332FE7" w:rsidRPr="00332FE7" w:rsidRDefault="00332FE7" w:rsidP="00332FE7">
            <w:pPr>
              <w:spacing w:after="0" w:line="240" w:lineRule="auto"/>
              <w:jc w:val="center"/>
              <w:rPr>
                <w:rFonts w:ascii="Times New Roman" w:eastAsia="Times New Roman" w:hAnsi="Times New Roman"/>
                <w:sz w:val="20"/>
                <w:szCs w:val="20"/>
                <w:lang w:eastAsia="es-MX"/>
              </w:rPr>
            </w:pPr>
          </w:p>
        </w:tc>
        <w:tc>
          <w:tcPr>
            <w:tcW w:w="280" w:type="dxa"/>
            <w:tcBorders>
              <w:top w:val="single" w:sz="4" w:space="0" w:color="auto"/>
              <w:left w:val="nil"/>
              <w:bottom w:val="single" w:sz="4" w:space="0" w:color="auto"/>
              <w:right w:val="nil"/>
            </w:tcBorders>
            <w:shd w:val="clear" w:color="auto" w:fill="auto"/>
            <w:noWrap/>
            <w:vAlign w:val="center"/>
            <w:hideMark/>
          </w:tcPr>
          <w:p w14:paraId="44CB8886"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w:t>
            </w:r>
          </w:p>
        </w:tc>
        <w:tc>
          <w:tcPr>
            <w:tcW w:w="1540" w:type="dxa"/>
            <w:tcBorders>
              <w:top w:val="single" w:sz="4" w:space="0" w:color="auto"/>
              <w:left w:val="nil"/>
              <w:bottom w:val="single" w:sz="4" w:space="0" w:color="auto"/>
              <w:right w:val="nil"/>
            </w:tcBorders>
            <w:shd w:val="clear" w:color="auto" w:fill="auto"/>
            <w:noWrap/>
            <w:vAlign w:val="center"/>
            <w:hideMark/>
          </w:tcPr>
          <w:p w14:paraId="4F415206" w14:textId="77777777" w:rsidR="00332FE7" w:rsidRPr="00332FE7" w:rsidRDefault="00332FE7" w:rsidP="00332FE7">
            <w:pPr>
              <w:spacing w:after="0" w:line="240" w:lineRule="auto"/>
              <w:jc w:val="right"/>
              <w:rPr>
                <w:rFonts w:eastAsia="Times New Roman" w:cs="Calibri"/>
                <w:b/>
                <w:bCs/>
                <w:color w:val="000000"/>
                <w:lang w:eastAsia="es-MX"/>
              </w:rPr>
            </w:pPr>
            <w:r w:rsidRPr="00332FE7">
              <w:rPr>
                <w:rFonts w:eastAsia="Times New Roman" w:cs="Calibri"/>
                <w:b/>
                <w:bCs/>
                <w:color w:val="000000"/>
                <w:lang w:eastAsia="es-MX"/>
              </w:rPr>
              <w:t>-132,000.00</w:t>
            </w:r>
          </w:p>
        </w:tc>
        <w:tc>
          <w:tcPr>
            <w:tcW w:w="380" w:type="dxa"/>
            <w:tcBorders>
              <w:top w:val="nil"/>
              <w:left w:val="nil"/>
              <w:bottom w:val="nil"/>
              <w:right w:val="nil"/>
            </w:tcBorders>
            <w:shd w:val="clear" w:color="auto" w:fill="auto"/>
            <w:noWrap/>
            <w:vAlign w:val="bottom"/>
            <w:hideMark/>
          </w:tcPr>
          <w:p w14:paraId="17F485C0" w14:textId="77777777" w:rsidR="00332FE7" w:rsidRPr="00332FE7" w:rsidRDefault="00332FE7" w:rsidP="00332FE7">
            <w:pPr>
              <w:spacing w:after="0" w:line="240" w:lineRule="auto"/>
              <w:jc w:val="right"/>
              <w:rPr>
                <w:rFonts w:eastAsia="Times New Roman" w:cs="Calibri"/>
                <w:b/>
                <w:bCs/>
                <w:color w:val="000000"/>
                <w:lang w:eastAsia="es-MX"/>
              </w:rPr>
            </w:pPr>
          </w:p>
        </w:tc>
        <w:tc>
          <w:tcPr>
            <w:tcW w:w="1540" w:type="dxa"/>
            <w:tcBorders>
              <w:top w:val="nil"/>
              <w:left w:val="nil"/>
              <w:bottom w:val="nil"/>
              <w:right w:val="nil"/>
            </w:tcBorders>
            <w:shd w:val="clear" w:color="auto" w:fill="auto"/>
            <w:noWrap/>
            <w:vAlign w:val="bottom"/>
            <w:hideMark/>
          </w:tcPr>
          <w:p w14:paraId="1ABBDADD" w14:textId="77777777" w:rsidR="00332FE7" w:rsidRPr="00332FE7" w:rsidRDefault="00332FE7" w:rsidP="00332FE7">
            <w:pPr>
              <w:spacing w:after="0" w:line="240" w:lineRule="auto"/>
              <w:rPr>
                <w:rFonts w:ascii="Times New Roman" w:eastAsia="Times New Roman" w:hAnsi="Times New Roman"/>
                <w:sz w:val="20"/>
                <w:szCs w:val="20"/>
                <w:lang w:eastAsia="es-MX"/>
              </w:rPr>
            </w:pPr>
          </w:p>
        </w:tc>
      </w:tr>
    </w:tbl>
    <w:p w14:paraId="7250DA06" w14:textId="77777777" w:rsidR="00332FE7" w:rsidRDefault="00332FE7" w:rsidP="00F27C1B">
      <w:pPr>
        <w:autoSpaceDE w:val="0"/>
        <w:autoSpaceDN w:val="0"/>
        <w:adjustRightInd w:val="0"/>
        <w:spacing w:after="0" w:line="240" w:lineRule="auto"/>
        <w:rPr>
          <w:rFonts w:ascii="Helvetica-Bold" w:hAnsi="Helvetica-Bold" w:cs="Helvetica-Bold"/>
          <w:b/>
          <w:bCs/>
          <w:color w:val="FF0000"/>
          <w:sz w:val="18"/>
          <w:szCs w:val="18"/>
          <w:lang w:eastAsia="es-MX"/>
        </w:rPr>
      </w:pPr>
    </w:p>
    <w:p w14:paraId="7D579F2A" w14:textId="258209E4" w:rsidR="00332FE7" w:rsidRDefault="00332FE7" w:rsidP="00F27C1B">
      <w:pPr>
        <w:autoSpaceDE w:val="0"/>
        <w:autoSpaceDN w:val="0"/>
        <w:adjustRightInd w:val="0"/>
        <w:spacing w:after="0" w:line="240" w:lineRule="auto"/>
        <w:rPr>
          <w:rFonts w:ascii="Helvetica-Bold" w:hAnsi="Helvetica-Bold" w:cs="Helvetica-Bold"/>
          <w:b/>
          <w:bCs/>
          <w:color w:val="FF0000"/>
          <w:sz w:val="18"/>
          <w:szCs w:val="18"/>
          <w:lang w:eastAsia="es-MX"/>
        </w:rPr>
      </w:pPr>
    </w:p>
    <w:tbl>
      <w:tblPr>
        <w:tblW w:w="9688" w:type="dxa"/>
        <w:tblCellMar>
          <w:left w:w="70" w:type="dxa"/>
          <w:right w:w="70" w:type="dxa"/>
        </w:tblCellMar>
        <w:tblLook w:val="04A0" w:firstRow="1" w:lastRow="0" w:firstColumn="1" w:lastColumn="0" w:noHBand="0" w:noVBand="1"/>
      </w:tblPr>
      <w:tblGrid>
        <w:gridCol w:w="4101"/>
        <w:gridCol w:w="252"/>
        <w:gridCol w:w="1516"/>
        <w:gridCol w:w="278"/>
        <w:gridCol w:w="1522"/>
        <w:gridCol w:w="497"/>
        <w:gridCol w:w="1522"/>
      </w:tblGrid>
      <w:tr w:rsidR="00332FE7" w:rsidRPr="00332FE7" w14:paraId="181E16B4" w14:textId="77777777" w:rsidTr="00332FE7">
        <w:trPr>
          <w:trHeight w:val="300"/>
        </w:trPr>
        <w:tc>
          <w:tcPr>
            <w:tcW w:w="5871" w:type="dxa"/>
            <w:gridSpan w:val="3"/>
            <w:tcBorders>
              <w:top w:val="nil"/>
              <w:left w:val="nil"/>
              <w:bottom w:val="nil"/>
              <w:right w:val="nil"/>
            </w:tcBorders>
            <w:shd w:val="clear" w:color="auto" w:fill="auto"/>
            <w:noWrap/>
            <w:vAlign w:val="bottom"/>
            <w:hideMark/>
          </w:tcPr>
          <w:p w14:paraId="2E431277" w14:textId="77777777" w:rsidR="00332FE7" w:rsidRPr="00332FE7" w:rsidRDefault="00332FE7" w:rsidP="00332FE7">
            <w:pPr>
              <w:spacing w:after="0" w:line="240" w:lineRule="auto"/>
              <w:rPr>
                <w:rFonts w:eastAsia="Times New Roman" w:cs="Calibri"/>
                <w:color w:val="000000"/>
                <w:lang w:eastAsia="es-MX"/>
              </w:rPr>
            </w:pPr>
            <w:r w:rsidRPr="00332FE7">
              <w:rPr>
                <w:rFonts w:eastAsia="Times New Roman" w:cs="Calibri"/>
                <w:color w:val="000000"/>
                <w:lang w:eastAsia="es-MX"/>
              </w:rPr>
              <w:t>Notas de memoria (Cuentas de Orden Presupuestarias):</w:t>
            </w:r>
          </w:p>
        </w:tc>
        <w:tc>
          <w:tcPr>
            <w:tcW w:w="278" w:type="dxa"/>
            <w:tcBorders>
              <w:top w:val="nil"/>
              <w:left w:val="nil"/>
              <w:bottom w:val="nil"/>
              <w:right w:val="nil"/>
            </w:tcBorders>
            <w:shd w:val="clear" w:color="auto" w:fill="auto"/>
            <w:noWrap/>
            <w:vAlign w:val="bottom"/>
            <w:hideMark/>
          </w:tcPr>
          <w:p w14:paraId="5E281C4C" w14:textId="77777777" w:rsidR="00332FE7" w:rsidRPr="00332FE7" w:rsidRDefault="00332FE7" w:rsidP="00332FE7">
            <w:pPr>
              <w:spacing w:after="0" w:line="240" w:lineRule="auto"/>
              <w:rPr>
                <w:rFonts w:eastAsia="Times New Roman" w:cs="Calibri"/>
                <w:color w:val="000000"/>
                <w:lang w:eastAsia="es-MX"/>
              </w:rPr>
            </w:pPr>
          </w:p>
        </w:tc>
        <w:tc>
          <w:tcPr>
            <w:tcW w:w="1523" w:type="dxa"/>
            <w:tcBorders>
              <w:top w:val="nil"/>
              <w:left w:val="nil"/>
              <w:bottom w:val="nil"/>
              <w:right w:val="nil"/>
            </w:tcBorders>
            <w:shd w:val="clear" w:color="auto" w:fill="auto"/>
            <w:noWrap/>
            <w:vAlign w:val="bottom"/>
            <w:hideMark/>
          </w:tcPr>
          <w:p w14:paraId="43D26ADF"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493" w:type="dxa"/>
            <w:tcBorders>
              <w:top w:val="nil"/>
              <w:left w:val="nil"/>
              <w:bottom w:val="nil"/>
              <w:right w:val="nil"/>
            </w:tcBorders>
            <w:shd w:val="clear" w:color="auto" w:fill="auto"/>
            <w:noWrap/>
            <w:vAlign w:val="bottom"/>
            <w:hideMark/>
          </w:tcPr>
          <w:p w14:paraId="7A5ACFFD"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23" w:type="dxa"/>
            <w:tcBorders>
              <w:top w:val="nil"/>
              <w:left w:val="nil"/>
              <w:bottom w:val="nil"/>
              <w:right w:val="nil"/>
            </w:tcBorders>
            <w:shd w:val="clear" w:color="auto" w:fill="auto"/>
            <w:noWrap/>
            <w:vAlign w:val="bottom"/>
            <w:hideMark/>
          </w:tcPr>
          <w:p w14:paraId="08EA1B18" w14:textId="77777777" w:rsidR="00332FE7" w:rsidRPr="00332FE7" w:rsidRDefault="00332FE7" w:rsidP="00332FE7">
            <w:pPr>
              <w:spacing w:after="0" w:line="240" w:lineRule="auto"/>
              <w:rPr>
                <w:rFonts w:ascii="Times New Roman" w:eastAsia="Times New Roman" w:hAnsi="Times New Roman"/>
                <w:sz w:val="20"/>
                <w:szCs w:val="20"/>
                <w:lang w:eastAsia="es-MX"/>
              </w:rPr>
            </w:pPr>
          </w:p>
        </w:tc>
      </w:tr>
      <w:tr w:rsidR="00332FE7" w:rsidRPr="00332FE7" w14:paraId="4C884A01" w14:textId="77777777" w:rsidTr="00332FE7">
        <w:trPr>
          <w:trHeight w:val="300"/>
        </w:trPr>
        <w:tc>
          <w:tcPr>
            <w:tcW w:w="4103" w:type="dxa"/>
            <w:tcBorders>
              <w:top w:val="nil"/>
              <w:left w:val="nil"/>
              <w:bottom w:val="nil"/>
              <w:right w:val="nil"/>
            </w:tcBorders>
            <w:shd w:val="clear" w:color="auto" w:fill="auto"/>
            <w:noWrap/>
            <w:vAlign w:val="bottom"/>
            <w:hideMark/>
          </w:tcPr>
          <w:p w14:paraId="5559A698"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251" w:type="dxa"/>
            <w:tcBorders>
              <w:top w:val="nil"/>
              <w:left w:val="nil"/>
              <w:bottom w:val="nil"/>
              <w:right w:val="nil"/>
            </w:tcBorders>
            <w:shd w:val="clear" w:color="auto" w:fill="auto"/>
            <w:noWrap/>
            <w:vAlign w:val="bottom"/>
            <w:hideMark/>
          </w:tcPr>
          <w:p w14:paraId="6B58FFB1"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17" w:type="dxa"/>
            <w:tcBorders>
              <w:top w:val="nil"/>
              <w:left w:val="nil"/>
              <w:bottom w:val="nil"/>
              <w:right w:val="nil"/>
            </w:tcBorders>
            <w:shd w:val="clear" w:color="auto" w:fill="auto"/>
            <w:noWrap/>
            <w:vAlign w:val="center"/>
            <w:hideMark/>
          </w:tcPr>
          <w:p w14:paraId="50560769" w14:textId="77777777" w:rsidR="00332FE7" w:rsidRPr="00332FE7" w:rsidRDefault="00332FE7" w:rsidP="00332FE7">
            <w:pPr>
              <w:spacing w:after="0" w:line="240" w:lineRule="auto"/>
              <w:jc w:val="center"/>
              <w:rPr>
                <w:rFonts w:eastAsia="Times New Roman" w:cs="Calibri"/>
                <w:b/>
                <w:bCs/>
                <w:color w:val="000000"/>
                <w:lang w:eastAsia="es-MX"/>
              </w:rPr>
            </w:pPr>
            <w:r w:rsidRPr="00332FE7">
              <w:rPr>
                <w:rFonts w:eastAsia="Times New Roman" w:cs="Calibri"/>
                <w:b/>
                <w:bCs/>
                <w:color w:val="000000"/>
                <w:lang w:eastAsia="es-MX"/>
              </w:rPr>
              <w:t>Cifras</w:t>
            </w:r>
          </w:p>
        </w:tc>
        <w:tc>
          <w:tcPr>
            <w:tcW w:w="278" w:type="dxa"/>
            <w:tcBorders>
              <w:top w:val="nil"/>
              <w:left w:val="nil"/>
              <w:bottom w:val="nil"/>
              <w:right w:val="nil"/>
            </w:tcBorders>
            <w:shd w:val="clear" w:color="auto" w:fill="auto"/>
            <w:noWrap/>
            <w:vAlign w:val="center"/>
            <w:hideMark/>
          </w:tcPr>
          <w:p w14:paraId="0F672662" w14:textId="77777777" w:rsidR="00332FE7" w:rsidRPr="00332FE7" w:rsidRDefault="00332FE7" w:rsidP="00332FE7">
            <w:pPr>
              <w:spacing w:after="0" w:line="240" w:lineRule="auto"/>
              <w:jc w:val="center"/>
              <w:rPr>
                <w:rFonts w:eastAsia="Times New Roman" w:cs="Calibri"/>
                <w:b/>
                <w:bCs/>
                <w:color w:val="000000"/>
                <w:lang w:eastAsia="es-MX"/>
              </w:rPr>
            </w:pPr>
          </w:p>
        </w:tc>
        <w:tc>
          <w:tcPr>
            <w:tcW w:w="1523" w:type="dxa"/>
            <w:tcBorders>
              <w:top w:val="nil"/>
              <w:left w:val="nil"/>
              <w:bottom w:val="nil"/>
              <w:right w:val="nil"/>
            </w:tcBorders>
            <w:shd w:val="clear" w:color="auto" w:fill="auto"/>
            <w:noWrap/>
            <w:vAlign w:val="center"/>
            <w:hideMark/>
          </w:tcPr>
          <w:p w14:paraId="03382BE9" w14:textId="77777777" w:rsidR="00332FE7" w:rsidRPr="00332FE7" w:rsidRDefault="00332FE7" w:rsidP="00332FE7">
            <w:pPr>
              <w:spacing w:after="0" w:line="240" w:lineRule="auto"/>
              <w:jc w:val="center"/>
              <w:rPr>
                <w:rFonts w:ascii="Times New Roman" w:eastAsia="Times New Roman" w:hAnsi="Times New Roman"/>
                <w:sz w:val="20"/>
                <w:szCs w:val="20"/>
                <w:lang w:eastAsia="es-MX"/>
              </w:rPr>
            </w:pPr>
          </w:p>
        </w:tc>
        <w:tc>
          <w:tcPr>
            <w:tcW w:w="493" w:type="dxa"/>
            <w:tcBorders>
              <w:top w:val="nil"/>
              <w:left w:val="nil"/>
              <w:bottom w:val="nil"/>
              <w:right w:val="nil"/>
            </w:tcBorders>
            <w:shd w:val="clear" w:color="auto" w:fill="auto"/>
            <w:noWrap/>
            <w:vAlign w:val="center"/>
            <w:hideMark/>
          </w:tcPr>
          <w:p w14:paraId="1CF946DD" w14:textId="77777777" w:rsidR="00332FE7" w:rsidRPr="00332FE7" w:rsidRDefault="00332FE7" w:rsidP="00332FE7">
            <w:pPr>
              <w:spacing w:after="0" w:line="240" w:lineRule="auto"/>
              <w:jc w:val="center"/>
              <w:rPr>
                <w:rFonts w:ascii="Times New Roman" w:eastAsia="Times New Roman" w:hAnsi="Times New Roman"/>
                <w:sz w:val="20"/>
                <w:szCs w:val="20"/>
                <w:lang w:eastAsia="es-MX"/>
              </w:rPr>
            </w:pPr>
          </w:p>
        </w:tc>
        <w:tc>
          <w:tcPr>
            <w:tcW w:w="1523" w:type="dxa"/>
            <w:tcBorders>
              <w:top w:val="nil"/>
              <w:left w:val="nil"/>
              <w:bottom w:val="nil"/>
              <w:right w:val="nil"/>
            </w:tcBorders>
            <w:shd w:val="clear" w:color="auto" w:fill="auto"/>
            <w:noWrap/>
            <w:vAlign w:val="center"/>
            <w:hideMark/>
          </w:tcPr>
          <w:p w14:paraId="22204F20" w14:textId="77777777" w:rsidR="00332FE7" w:rsidRPr="00332FE7" w:rsidRDefault="00332FE7" w:rsidP="00332FE7">
            <w:pPr>
              <w:spacing w:after="0" w:line="240" w:lineRule="auto"/>
              <w:jc w:val="center"/>
              <w:rPr>
                <w:rFonts w:eastAsia="Times New Roman" w:cs="Calibri"/>
                <w:b/>
                <w:bCs/>
                <w:color w:val="000000"/>
                <w:lang w:eastAsia="es-MX"/>
              </w:rPr>
            </w:pPr>
            <w:r w:rsidRPr="00332FE7">
              <w:rPr>
                <w:rFonts w:eastAsia="Times New Roman" w:cs="Calibri"/>
                <w:b/>
                <w:bCs/>
                <w:color w:val="000000"/>
                <w:lang w:eastAsia="es-MX"/>
              </w:rPr>
              <w:t>Cifras</w:t>
            </w:r>
          </w:p>
        </w:tc>
      </w:tr>
      <w:tr w:rsidR="00332FE7" w:rsidRPr="00332FE7" w14:paraId="66C4905B" w14:textId="77777777" w:rsidTr="00332FE7">
        <w:trPr>
          <w:trHeight w:val="300"/>
        </w:trPr>
        <w:tc>
          <w:tcPr>
            <w:tcW w:w="4103" w:type="dxa"/>
            <w:tcBorders>
              <w:top w:val="nil"/>
              <w:left w:val="nil"/>
              <w:bottom w:val="nil"/>
              <w:right w:val="nil"/>
            </w:tcBorders>
            <w:shd w:val="clear" w:color="auto" w:fill="auto"/>
            <w:noWrap/>
            <w:vAlign w:val="bottom"/>
            <w:hideMark/>
          </w:tcPr>
          <w:p w14:paraId="238BD7DD" w14:textId="77777777" w:rsidR="00332FE7" w:rsidRPr="00332FE7" w:rsidRDefault="00332FE7" w:rsidP="00332FE7">
            <w:pPr>
              <w:spacing w:after="0" w:line="240" w:lineRule="auto"/>
              <w:jc w:val="center"/>
              <w:rPr>
                <w:rFonts w:eastAsia="Times New Roman" w:cs="Calibri"/>
                <w:b/>
                <w:bCs/>
                <w:color w:val="000000"/>
                <w:lang w:eastAsia="es-MX"/>
              </w:rPr>
            </w:pPr>
          </w:p>
        </w:tc>
        <w:tc>
          <w:tcPr>
            <w:tcW w:w="251" w:type="dxa"/>
            <w:tcBorders>
              <w:top w:val="nil"/>
              <w:left w:val="nil"/>
              <w:bottom w:val="nil"/>
              <w:right w:val="nil"/>
            </w:tcBorders>
            <w:shd w:val="clear" w:color="auto" w:fill="auto"/>
            <w:noWrap/>
            <w:vAlign w:val="bottom"/>
            <w:hideMark/>
          </w:tcPr>
          <w:p w14:paraId="46E50869"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17" w:type="dxa"/>
            <w:tcBorders>
              <w:top w:val="nil"/>
              <w:left w:val="nil"/>
              <w:bottom w:val="nil"/>
              <w:right w:val="nil"/>
            </w:tcBorders>
            <w:shd w:val="clear" w:color="auto" w:fill="auto"/>
            <w:noWrap/>
            <w:vAlign w:val="center"/>
            <w:hideMark/>
          </w:tcPr>
          <w:p w14:paraId="5B8076CA" w14:textId="77777777" w:rsidR="00332FE7" w:rsidRPr="00332FE7" w:rsidRDefault="00332FE7" w:rsidP="00332FE7">
            <w:pPr>
              <w:spacing w:after="0" w:line="240" w:lineRule="auto"/>
              <w:jc w:val="center"/>
              <w:rPr>
                <w:rFonts w:eastAsia="Times New Roman" w:cs="Calibri"/>
                <w:b/>
                <w:bCs/>
                <w:color w:val="000000"/>
                <w:lang w:eastAsia="es-MX"/>
              </w:rPr>
            </w:pPr>
            <w:r w:rsidRPr="00332FE7">
              <w:rPr>
                <w:rFonts w:eastAsia="Times New Roman" w:cs="Calibri"/>
                <w:b/>
                <w:bCs/>
                <w:color w:val="000000"/>
                <w:lang w:eastAsia="es-MX"/>
              </w:rPr>
              <w:t>Reportadas</w:t>
            </w:r>
          </w:p>
        </w:tc>
        <w:tc>
          <w:tcPr>
            <w:tcW w:w="278" w:type="dxa"/>
            <w:tcBorders>
              <w:top w:val="nil"/>
              <w:left w:val="nil"/>
              <w:bottom w:val="nil"/>
              <w:right w:val="nil"/>
            </w:tcBorders>
            <w:shd w:val="clear" w:color="auto" w:fill="auto"/>
            <w:noWrap/>
            <w:vAlign w:val="center"/>
            <w:hideMark/>
          </w:tcPr>
          <w:p w14:paraId="6A5A0AA2" w14:textId="77777777" w:rsidR="00332FE7" w:rsidRPr="00332FE7" w:rsidRDefault="00332FE7" w:rsidP="00332FE7">
            <w:pPr>
              <w:spacing w:after="0" w:line="240" w:lineRule="auto"/>
              <w:jc w:val="center"/>
              <w:rPr>
                <w:rFonts w:eastAsia="Times New Roman" w:cs="Calibri"/>
                <w:b/>
                <w:bCs/>
                <w:color w:val="000000"/>
                <w:lang w:eastAsia="es-MX"/>
              </w:rPr>
            </w:pPr>
          </w:p>
        </w:tc>
        <w:tc>
          <w:tcPr>
            <w:tcW w:w="1523" w:type="dxa"/>
            <w:tcBorders>
              <w:top w:val="nil"/>
              <w:left w:val="nil"/>
              <w:bottom w:val="nil"/>
              <w:right w:val="nil"/>
            </w:tcBorders>
            <w:shd w:val="clear" w:color="auto" w:fill="auto"/>
            <w:noWrap/>
            <w:vAlign w:val="center"/>
            <w:hideMark/>
          </w:tcPr>
          <w:p w14:paraId="1B56CE3B" w14:textId="77777777" w:rsidR="00332FE7" w:rsidRPr="00332FE7" w:rsidRDefault="00332FE7" w:rsidP="00332FE7">
            <w:pPr>
              <w:spacing w:after="0" w:line="240" w:lineRule="auto"/>
              <w:jc w:val="center"/>
              <w:rPr>
                <w:rFonts w:eastAsia="Times New Roman" w:cs="Calibri"/>
                <w:b/>
                <w:bCs/>
                <w:color w:val="000000"/>
                <w:lang w:eastAsia="es-MX"/>
              </w:rPr>
            </w:pPr>
            <w:r w:rsidRPr="00332FE7">
              <w:rPr>
                <w:rFonts w:eastAsia="Times New Roman" w:cs="Calibri"/>
                <w:b/>
                <w:bCs/>
                <w:color w:val="000000"/>
                <w:lang w:eastAsia="es-MX"/>
              </w:rPr>
              <w:t>Corrección</w:t>
            </w:r>
          </w:p>
        </w:tc>
        <w:tc>
          <w:tcPr>
            <w:tcW w:w="493" w:type="dxa"/>
            <w:tcBorders>
              <w:top w:val="nil"/>
              <w:left w:val="nil"/>
              <w:bottom w:val="nil"/>
              <w:right w:val="nil"/>
            </w:tcBorders>
            <w:shd w:val="clear" w:color="auto" w:fill="auto"/>
            <w:noWrap/>
            <w:vAlign w:val="center"/>
            <w:hideMark/>
          </w:tcPr>
          <w:p w14:paraId="6C327E0E" w14:textId="77777777" w:rsidR="00332FE7" w:rsidRPr="00332FE7" w:rsidRDefault="00332FE7" w:rsidP="00332FE7">
            <w:pPr>
              <w:spacing w:after="0" w:line="240" w:lineRule="auto"/>
              <w:jc w:val="center"/>
              <w:rPr>
                <w:rFonts w:eastAsia="Times New Roman" w:cs="Calibri"/>
                <w:b/>
                <w:bCs/>
                <w:color w:val="000000"/>
                <w:lang w:eastAsia="es-MX"/>
              </w:rPr>
            </w:pPr>
          </w:p>
        </w:tc>
        <w:tc>
          <w:tcPr>
            <w:tcW w:w="1523" w:type="dxa"/>
            <w:tcBorders>
              <w:top w:val="nil"/>
              <w:left w:val="nil"/>
              <w:bottom w:val="nil"/>
              <w:right w:val="nil"/>
            </w:tcBorders>
            <w:shd w:val="clear" w:color="auto" w:fill="auto"/>
            <w:noWrap/>
            <w:vAlign w:val="center"/>
            <w:hideMark/>
          </w:tcPr>
          <w:p w14:paraId="681ACA02" w14:textId="77777777" w:rsidR="00332FE7" w:rsidRPr="00332FE7" w:rsidRDefault="00332FE7" w:rsidP="00332FE7">
            <w:pPr>
              <w:spacing w:after="0" w:line="240" w:lineRule="auto"/>
              <w:jc w:val="center"/>
              <w:rPr>
                <w:rFonts w:eastAsia="Times New Roman" w:cs="Calibri"/>
                <w:b/>
                <w:bCs/>
                <w:color w:val="000000"/>
                <w:lang w:eastAsia="es-MX"/>
              </w:rPr>
            </w:pPr>
            <w:r w:rsidRPr="00332FE7">
              <w:rPr>
                <w:rFonts w:eastAsia="Times New Roman" w:cs="Calibri"/>
                <w:b/>
                <w:bCs/>
                <w:color w:val="000000"/>
                <w:lang w:eastAsia="es-MX"/>
              </w:rPr>
              <w:t>Corregidas</w:t>
            </w:r>
          </w:p>
        </w:tc>
      </w:tr>
      <w:tr w:rsidR="00332FE7" w:rsidRPr="00332FE7" w14:paraId="52055A97" w14:textId="77777777" w:rsidTr="00332FE7">
        <w:trPr>
          <w:trHeight w:val="300"/>
        </w:trPr>
        <w:tc>
          <w:tcPr>
            <w:tcW w:w="4103" w:type="dxa"/>
            <w:tcBorders>
              <w:top w:val="nil"/>
              <w:left w:val="nil"/>
              <w:bottom w:val="nil"/>
              <w:right w:val="nil"/>
            </w:tcBorders>
            <w:shd w:val="clear" w:color="auto" w:fill="auto"/>
            <w:noWrap/>
            <w:vAlign w:val="bottom"/>
            <w:hideMark/>
          </w:tcPr>
          <w:p w14:paraId="1DE2E6E6" w14:textId="77777777" w:rsidR="00332FE7" w:rsidRPr="00332FE7" w:rsidRDefault="00332FE7" w:rsidP="00332FE7">
            <w:pPr>
              <w:spacing w:after="0" w:line="240" w:lineRule="auto"/>
              <w:jc w:val="center"/>
              <w:rPr>
                <w:rFonts w:eastAsia="Times New Roman" w:cs="Calibri"/>
                <w:b/>
                <w:bCs/>
                <w:color w:val="000000"/>
                <w:lang w:eastAsia="es-MX"/>
              </w:rPr>
            </w:pPr>
          </w:p>
        </w:tc>
        <w:tc>
          <w:tcPr>
            <w:tcW w:w="251" w:type="dxa"/>
            <w:tcBorders>
              <w:top w:val="nil"/>
              <w:left w:val="nil"/>
              <w:bottom w:val="nil"/>
              <w:right w:val="nil"/>
            </w:tcBorders>
            <w:shd w:val="clear" w:color="auto" w:fill="auto"/>
            <w:noWrap/>
            <w:vAlign w:val="bottom"/>
            <w:hideMark/>
          </w:tcPr>
          <w:p w14:paraId="24C0D85A"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17" w:type="dxa"/>
            <w:tcBorders>
              <w:top w:val="nil"/>
              <w:left w:val="nil"/>
              <w:bottom w:val="nil"/>
              <w:right w:val="nil"/>
            </w:tcBorders>
            <w:shd w:val="clear" w:color="auto" w:fill="auto"/>
            <w:noWrap/>
            <w:vAlign w:val="center"/>
            <w:hideMark/>
          </w:tcPr>
          <w:p w14:paraId="1538C386"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al 31/</w:t>
            </w:r>
            <w:proofErr w:type="spellStart"/>
            <w:r w:rsidRPr="00332FE7">
              <w:rPr>
                <w:rFonts w:eastAsia="Times New Roman" w:cs="Calibri"/>
                <w:color w:val="000000"/>
                <w:lang w:eastAsia="es-MX"/>
              </w:rPr>
              <w:t>Ago</w:t>
            </w:r>
            <w:proofErr w:type="spellEnd"/>
            <w:r w:rsidRPr="00332FE7">
              <w:rPr>
                <w:rFonts w:eastAsia="Times New Roman" w:cs="Calibri"/>
                <w:color w:val="000000"/>
                <w:lang w:eastAsia="es-MX"/>
              </w:rPr>
              <w:t>/2020</w:t>
            </w:r>
          </w:p>
        </w:tc>
        <w:tc>
          <w:tcPr>
            <w:tcW w:w="278" w:type="dxa"/>
            <w:tcBorders>
              <w:top w:val="nil"/>
              <w:left w:val="nil"/>
              <w:bottom w:val="nil"/>
              <w:right w:val="nil"/>
            </w:tcBorders>
            <w:shd w:val="clear" w:color="auto" w:fill="auto"/>
            <w:noWrap/>
            <w:vAlign w:val="center"/>
            <w:hideMark/>
          </w:tcPr>
          <w:p w14:paraId="3DB1A274" w14:textId="77777777" w:rsidR="00332FE7" w:rsidRPr="00332FE7" w:rsidRDefault="00332FE7" w:rsidP="00332FE7">
            <w:pPr>
              <w:spacing w:after="0" w:line="240" w:lineRule="auto"/>
              <w:jc w:val="center"/>
              <w:rPr>
                <w:rFonts w:eastAsia="Times New Roman" w:cs="Calibri"/>
                <w:color w:val="000000"/>
                <w:lang w:eastAsia="es-MX"/>
              </w:rPr>
            </w:pPr>
          </w:p>
        </w:tc>
        <w:tc>
          <w:tcPr>
            <w:tcW w:w="1523" w:type="dxa"/>
            <w:tcBorders>
              <w:top w:val="nil"/>
              <w:left w:val="nil"/>
              <w:bottom w:val="nil"/>
              <w:right w:val="nil"/>
            </w:tcBorders>
            <w:shd w:val="clear" w:color="auto" w:fill="auto"/>
            <w:noWrap/>
            <w:vAlign w:val="center"/>
            <w:hideMark/>
          </w:tcPr>
          <w:p w14:paraId="62B20D83"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D (H)</w:t>
            </w:r>
          </w:p>
        </w:tc>
        <w:tc>
          <w:tcPr>
            <w:tcW w:w="493" w:type="dxa"/>
            <w:tcBorders>
              <w:top w:val="nil"/>
              <w:left w:val="nil"/>
              <w:bottom w:val="nil"/>
              <w:right w:val="nil"/>
            </w:tcBorders>
            <w:shd w:val="clear" w:color="auto" w:fill="auto"/>
            <w:noWrap/>
            <w:vAlign w:val="center"/>
            <w:hideMark/>
          </w:tcPr>
          <w:p w14:paraId="63BD3E78" w14:textId="77777777" w:rsidR="00332FE7" w:rsidRPr="00332FE7" w:rsidRDefault="00332FE7" w:rsidP="00332FE7">
            <w:pPr>
              <w:spacing w:after="0" w:line="240" w:lineRule="auto"/>
              <w:jc w:val="center"/>
              <w:rPr>
                <w:rFonts w:eastAsia="Times New Roman" w:cs="Calibri"/>
                <w:color w:val="000000"/>
                <w:lang w:eastAsia="es-MX"/>
              </w:rPr>
            </w:pPr>
          </w:p>
        </w:tc>
        <w:tc>
          <w:tcPr>
            <w:tcW w:w="1523" w:type="dxa"/>
            <w:tcBorders>
              <w:top w:val="nil"/>
              <w:left w:val="nil"/>
              <w:bottom w:val="nil"/>
              <w:right w:val="nil"/>
            </w:tcBorders>
            <w:shd w:val="clear" w:color="auto" w:fill="auto"/>
            <w:noWrap/>
            <w:vAlign w:val="center"/>
            <w:hideMark/>
          </w:tcPr>
          <w:p w14:paraId="6E12604D"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al 30/</w:t>
            </w:r>
            <w:proofErr w:type="spellStart"/>
            <w:r w:rsidRPr="00332FE7">
              <w:rPr>
                <w:rFonts w:eastAsia="Times New Roman" w:cs="Calibri"/>
                <w:color w:val="000000"/>
                <w:lang w:eastAsia="es-MX"/>
              </w:rPr>
              <w:t>Sep</w:t>
            </w:r>
            <w:proofErr w:type="spellEnd"/>
            <w:r w:rsidRPr="00332FE7">
              <w:rPr>
                <w:rFonts w:eastAsia="Times New Roman" w:cs="Calibri"/>
                <w:color w:val="000000"/>
                <w:lang w:eastAsia="es-MX"/>
              </w:rPr>
              <w:t>/2020</w:t>
            </w:r>
          </w:p>
        </w:tc>
      </w:tr>
      <w:tr w:rsidR="00332FE7" w:rsidRPr="00332FE7" w14:paraId="5F88E397" w14:textId="77777777" w:rsidTr="00332FE7">
        <w:trPr>
          <w:trHeight w:val="300"/>
        </w:trPr>
        <w:tc>
          <w:tcPr>
            <w:tcW w:w="4103" w:type="dxa"/>
            <w:tcBorders>
              <w:top w:val="nil"/>
              <w:left w:val="nil"/>
              <w:bottom w:val="nil"/>
              <w:right w:val="nil"/>
            </w:tcBorders>
            <w:shd w:val="clear" w:color="auto" w:fill="auto"/>
            <w:noWrap/>
            <w:vAlign w:val="bottom"/>
            <w:hideMark/>
          </w:tcPr>
          <w:p w14:paraId="32712CFF" w14:textId="77777777" w:rsidR="00332FE7" w:rsidRPr="00332FE7" w:rsidRDefault="00332FE7" w:rsidP="00332FE7">
            <w:pPr>
              <w:spacing w:after="0" w:line="240" w:lineRule="auto"/>
              <w:jc w:val="center"/>
              <w:rPr>
                <w:rFonts w:eastAsia="Times New Roman" w:cs="Calibri"/>
                <w:color w:val="000000"/>
                <w:lang w:eastAsia="es-MX"/>
              </w:rPr>
            </w:pPr>
          </w:p>
        </w:tc>
        <w:tc>
          <w:tcPr>
            <w:tcW w:w="251" w:type="dxa"/>
            <w:tcBorders>
              <w:top w:val="nil"/>
              <w:left w:val="nil"/>
              <w:bottom w:val="nil"/>
              <w:right w:val="nil"/>
            </w:tcBorders>
            <w:shd w:val="clear" w:color="auto" w:fill="auto"/>
            <w:noWrap/>
            <w:vAlign w:val="bottom"/>
            <w:hideMark/>
          </w:tcPr>
          <w:p w14:paraId="3AD7F9D2"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17" w:type="dxa"/>
            <w:tcBorders>
              <w:top w:val="nil"/>
              <w:left w:val="nil"/>
              <w:bottom w:val="single" w:sz="4" w:space="0" w:color="auto"/>
              <w:right w:val="nil"/>
            </w:tcBorders>
            <w:shd w:val="clear" w:color="auto" w:fill="auto"/>
            <w:noWrap/>
            <w:vAlign w:val="center"/>
            <w:hideMark/>
          </w:tcPr>
          <w:p w14:paraId="0A97B633"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D (H)</w:t>
            </w:r>
          </w:p>
        </w:tc>
        <w:tc>
          <w:tcPr>
            <w:tcW w:w="278" w:type="dxa"/>
            <w:tcBorders>
              <w:top w:val="nil"/>
              <w:left w:val="nil"/>
              <w:bottom w:val="nil"/>
              <w:right w:val="nil"/>
            </w:tcBorders>
            <w:shd w:val="clear" w:color="auto" w:fill="auto"/>
            <w:noWrap/>
            <w:vAlign w:val="center"/>
            <w:hideMark/>
          </w:tcPr>
          <w:p w14:paraId="79356BE2" w14:textId="77777777" w:rsidR="00332FE7" w:rsidRPr="00332FE7" w:rsidRDefault="00332FE7" w:rsidP="00332FE7">
            <w:pPr>
              <w:spacing w:after="0" w:line="240" w:lineRule="auto"/>
              <w:jc w:val="center"/>
              <w:rPr>
                <w:rFonts w:eastAsia="Times New Roman" w:cs="Calibri"/>
                <w:color w:val="000000"/>
                <w:lang w:eastAsia="es-MX"/>
              </w:rPr>
            </w:pPr>
          </w:p>
        </w:tc>
        <w:tc>
          <w:tcPr>
            <w:tcW w:w="1523" w:type="dxa"/>
            <w:tcBorders>
              <w:top w:val="nil"/>
              <w:left w:val="nil"/>
              <w:bottom w:val="single" w:sz="4" w:space="0" w:color="auto"/>
              <w:right w:val="nil"/>
            </w:tcBorders>
            <w:shd w:val="clear" w:color="auto" w:fill="auto"/>
            <w:noWrap/>
            <w:vAlign w:val="center"/>
            <w:hideMark/>
          </w:tcPr>
          <w:p w14:paraId="1178C77F"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 </w:t>
            </w:r>
          </w:p>
        </w:tc>
        <w:tc>
          <w:tcPr>
            <w:tcW w:w="493" w:type="dxa"/>
            <w:tcBorders>
              <w:top w:val="nil"/>
              <w:left w:val="nil"/>
              <w:bottom w:val="nil"/>
              <w:right w:val="nil"/>
            </w:tcBorders>
            <w:shd w:val="clear" w:color="auto" w:fill="auto"/>
            <w:noWrap/>
            <w:vAlign w:val="center"/>
            <w:hideMark/>
          </w:tcPr>
          <w:p w14:paraId="618A197E" w14:textId="77777777" w:rsidR="00332FE7" w:rsidRPr="00332FE7" w:rsidRDefault="00332FE7" w:rsidP="00332FE7">
            <w:pPr>
              <w:spacing w:after="0" w:line="240" w:lineRule="auto"/>
              <w:jc w:val="center"/>
              <w:rPr>
                <w:rFonts w:eastAsia="Times New Roman" w:cs="Calibri"/>
                <w:color w:val="000000"/>
                <w:lang w:eastAsia="es-MX"/>
              </w:rPr>
            </w:pPr>
          </w:p>
        </w:tc>
        <w:tc>
          <w:tcPr>
            <w:tcW w:w="1523" w:type="dxa"/>
            <w:tcBorders>
              <w:top w:val="nil"/>
              <w:left w:val="nil"/>
              <w:bottom w:val="single" w:sz="4" w:space="0" w:color="auto"/>
              <w:right w:val="nil"/>
            </w:tcBorders>
            <w:shd w:val="clear" w:color="auto" w:fill="auto"/>
            <w:noWrap/>
            <w:vAlign w:val="center"/>
            <w:hideMark/>
          </w:tcPr>
          <w:p w14:paraId="0A00E61F"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D (H)</w:t>
            </w:r>
          </w:p>
        </w:tc>
      </w:tr>
      <w:tr w:rsidR="00332FE7" w:rsidRPr="00332FE7" w14:paraId="214AA5C8" w14:textId="77777777" w:rsidTr="00332FE7">
        <w:trPr>
          <w:trHeight w:val="300"/>
        </w:trPr>
        <w:tc>
          <w:tcPr>
            <w:tcW w:w="4103" w:type="dxa"/>
            <w:tcBorders>
              <w:top w:val="nil"/>
              <w:left w:val="nil"/>
              <w:bottom w:val="nil"/>
              <w:right w:val="nil"/>
            </w:tcBorders>
            <w:shd w:val="clear" w:color="auto" w:fill="auto"/>
            <w:noWrap/>
            <w:vAlign w:val="center"/>
            <w:hideMark/>
          </w:tcPr>
          <w:p w14:paraId="218FF7C4" w14:textId="77777777" w:rsidR="00332FE7" w:rsidRPr="00332FE7" w:rsidRDefault="00332FE7" w:rsidP="00332FE7">
            <w:pPr>
              <w:spacing w:after="0" w:line="240" w:lineRule="auto"/>
              <w:rPr>
                <w:rFonts w:eastAsia="Times New Roman" w:cs="Calibri"/>
                <w:b/>
                <w:bCs/>
                <w:color w:val="000000"/>
                <w:u w:val="single"/>
                <w:lang w:eastAsia="es-MX"/>
              </w:rPr>
            </w:pPr>
            <w:r w:rsidRPr="00332FE7">
              <w:rPr>
                <w:rFonts w:eastAsia="Times New Roman" w:cs="Calibri"/>
                <w:b/>
                <w:bCs/>
                <w:color w:val="000000"/>
                <w:u w:val="single"/>
                <w:lang w:eastAsia="es-MX"/>
              </w:rPr>
              <w:t>CUENTAS DE ORDEN PRESUPUESTARIAS</w:t>
            </w:r>
          </w:p>
        </w:tc>
        <w:tc>
          <w:tcPr>
            <w:tcW w:w="251" w:type="dxa"/>
            <w:tcBorders>
              <w:top w:val="nil"/>
              <w:left w:val="nil"/>
              <w:bottom w:val="nil"/>
              <w:right w:val="nil"/>
            </w:tcBorders>
            <w:shd w:val="clear" w:color="auto" w:fill="auto"/>
            <w:noWrap/>
            <w:vAlign w:val="center"/>
            <w:hideMark/>
          </w:tcPr>
          <w:p w14:paraId="2B20E0DD" w14:textId="77777777" w:rsidR="00332FE7" w:rsidRPr="00332FE7" w:rsidRDefault="00332FE7" w:rsidP="00332FE7">
            <w:pPr>
              <w:spacing w:after="0" w:line="240" w:lineRule="auto"/>
              <w:rPr>
                <w:rFonts w:eastAsia="Times New Roman" w:cs="Calibri"/>
                <w:b/>
                <w:bCs/>
                <w:color w:val="000000"/>
                <w:u w:val="single"/>
                <w:lang w:eastAsia="es-MX"/>
              </w:rPr>
            </w:pPr>
          </w:p>
        </w:tc>
        <w:tc>
          <w:tcPr>
            <w:tcW w:w="1517" w:type="dxa"/>
            <w:tcBorders>
              <w:top w:val="nil"/>
              <w:left w:val="nil"/>
              <w:bottom w:val="nil"/>
              <w:right w:val="nil"/>
            </w:tcBorders>
            <w:shd w:val="clear" w:color="auto" w:fill="auto"/>
            <w:noWrap/>
            <w:vAlign w:val="center"/>
            <w:hideMark/>
          </w:tcPr>
          <w:p w14:paraId="275F3CC7"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278" w:type="dxa"/>
            <w:tcBorders>
              <w:top w:val="nil"/>
              <w:left w:val="nil"/>
              <w:bottom w:val="nil"/>
              <w:right w:val="nil"/>
            </w:tcBorders>
            <w:shd w:val="clear" w:color="auto" w:fill="auto"/>
            <w:noWrap/>
            <w:vAlign w:val="center"/>
            <w:hideMark/>
          </w:tcPr>
          <w:p w14:paraId="0BAB6481"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23" w:type="dxa"/>
            <w:tcBorders>
              <w:top w:val="nil"/>
              <w:left w:val="nil"/>
              <w:bottom w:val="nil"/>
              <w:right w:val="nil"/>
            </w:tcBorders>
            <w:shd w:val="clear" w:color="auto" w:fill="auto"/>
            <w:noWrap/>
            <w:vAlign w:val="center"/>
            <w:hideMark/>
          </w:tcPr>
          <w:p w14:paraId="493B63E8"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493" w:type="dxa"/>
            <w:tcBorders>
              <w:top w:val="nil"/>
              <w:left w:val="nil"/>
              <w:bottom w:val="nil"/>
              <w:right w:val="nil"/>
            </w:tcBorders>
            <w:shd w:val="clear" w:color="auto" w:fill="auto"/>
            <w:noWrap/>
            <w:vAlign w:val="center"/>
            <w:hideMark/>
          </w:tcPr>
          <w:p w14:paraId="06749A38"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23" w:type="dxa"/>
            <w:tcBorders>
              <w:top w:val="nil"/>
              <w:left w:val="nil"/>
              <w:bottom w:val="nil"/>
              <w:right w:val="nil"/>
            </w:tcBorders>
            <w:shd w:val="clear" w:color="auto" w:fill="auto"/>
            <w:noWrap/>
            <w:vAlign w:val="center"/>
            <w:hideMark/>
          </w:tcPr>
          <w:p w14:paraId="424D0F24" w14:textId="77777777" w:rsidR="00332FE7" w:rsidRPr="00332FE7" w:rsidRDefault="00332FE7" w:rsidP="00332FE7">
            <w:pPr>
              <w:spacing w:after="0" w:line="240" w:lineRule="auto"/>
              <w:rPr>
                <w:rFonts w:ascii="Times New Roman" w:eastAsia="Times New Roman" w:hAnsi="Times New Roman"/>
                <w:sz w:val="20"/>
                <w:szCs w:val="20"/>
                <w:lang w:eastAsia="es-MX"/>
              </w:rPr>
            </w:pPr>
          </w:p>
        </w:tc>
      </w:tr>
      <w:tr w:rsidR="00332FE7" w:rsidRPr="00332FE7" w14:paraId="490C861E" w14:textId="77777777" w:rsidTr="00332FE7">
        <w:trPr>
          <w:trHeight w:val="600"/>
        </w:trPr>
        <w:tc>
          <w:tcPr>
            <w:tcW w:w="4103" w:type="dxa"/>
            <w:tcBorders>
              <w:top w:val="nil"/>
              <w:left w:val="nil"/>
              <w:bottom w:val="nil"/>
              <w:right w:val="nil"/>
            </w:tcBorders>
            <w:shd w:val="clear" w:color="auto" w:fill="auto"/>
            <w:vAlign w:val="center"/>
            <w:hideMark/>
          </w:tcPr>
          <w:p w14:paraId="47C6AAFE" w14:textId="77777777" w:rsidR="00332FE7" w:rsidRPr="00332FE7" w:rsidRDefault="00332FE7" w:rsidP="00332FE7">
            <w:pPr>
              <w:spacing w:after="0" w:line="240" w:lineRule="auto"/>
              <w:rPr>
                <w:rFonts w:eastAsia="Times New Roman" w:cs="Calibri"/>
                <w:color w:val="000000"/>
                <w:lang w:eastAsia="es-MX"/>
              </w:rPr>
            </w:pPr>
            <w:r w:rsidRPr="00332FE7">
              <w:rPr>
                <w:rFonts w:eastAsia="Times New Roman" w:cs="Calibri"/>
                <w:color w:val="000000"/>
                <w:lang w:eastAsia="es-MX"/>
              </w:rPr>
              <w:t>8240 Presupuesto de Egresos Comprometido</w:t>
            </w:r>
          </w:p>
        </w:tc>
        <w:tc>
          <w:tcPr>
            <w:tcW w:w="251" w:type="dxa"/>
            <w:tcBorders>
              <w:top w:val="nil"/>
              <w:left w:val="nil"/>
              <w:bottom w:val="nil"/>
              <w:right w:val="nil"/>
            </w:tcBorders>
            <w:shd w:val="clear" w:color="auto" w:fill="auto"/>
            <w:noWrap/>
            <w:vAlign w:val="center"/>
            <w:hideMark/>
          </w:tcPr>
          <w:p w14:paraId="2B9ABB1A"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w:t>
            </w:r>
          </w:p>
        </w:tc>
        <w:tc>
          <w:tcPr>
            <w:tcW w:w="1517" w:type="dxa"/>
            <w:tcBorders>
              <w:top w:val="nil"/>
              <w:left w:val="nil"/>
              <w:bottom w:val="nil"/>
              <w:right w:val="nil"/>
            </w:tcBorders>
            <w:shd w:val="clear" w:color="auto" w:fill="auto"/>
            <w:noWrap/>
            <w:vAlign w:val="center"/>
            <w:hideMark/>
          </w:tcPr>
          <w:p w14:paraId="6A088C57" w14:textId="77777777" w:rsidR="00332FE7" w:rsidRPr="00332FE7" w:rsidRDefault="00332FE7" w:rsidP="00332FE7">
            <w:pPr>
              <w:spacing w:after="0" w:line="240" w:lineRule="auto"/>
              <w:jc w:val="right"/>
              <w:rPr>
                <w:rFonts w:eastAsia="Times New Roman" w:cs="Calibri"/>
                <w:color w:val="000000"/>
                <w:lang w:eastAsia="es-MX"/>
              </w:rPr>
            </w:pPr>
            <w:r w:rsidRPr="00332FE7">
              <w:rPr>
                <w:rFonts w:eastAsia="Times New Roman" w:cs="Calibri"/>
                <w:color w:val="000000"/>
                <w:lang w:eastAsia="es-MX"/>
              </w:rPr>
              <w:t>0.00</w:t>
            </w:r>
          </w:p>
        </w:tc>
        <w:tc>
          <w:tcPr>
            <w:tcW w:w="278" w:type="dxa"/>
            <w:tcBorders>
              <w:top w:val="nil"/>
              <w:left w:val="nil"/>
              <w:bottom w:val="nil"/>
              <w:right w:val="nil"/>
            </w:tcBorders>
            <w:shd w:val="clear" w:color="auto" w:fill="auto"/>
            <w:noWrap/>
            <w:vAlign w:val="center"/>
            <w:hideMark/>
          </w:tcPr>
          <w:p w14:paraId="64FCD2C6"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w:t>
            </w:r>
          </w:p>
        </w:tc>
        <w:tc>
          <w:tcPr>
            <w:tcW w:w="1523" w:type="dxa"/>
            <w:tcBorders>
              <w:top w:val="nil"/>
              <w:left w:val="nil"/>
              <w:bottom w:val="nil"/>
              <w:right w:val="nil"/>
            </w:tcBorders>
            <w:shd w:val="clear" w:color="auto" w:fill="auto"/>
            <w:noWrap/>
            <w:vAlign w:val="center"/>
            <w:hideMark/>
          </w:tcPr>
          <w:p w14:paraId="522EE8B8" w14:textId="77777777" w:rsidR="00332FE7" w:rsidRPr="00332FE7" w:rsidRDefault="00332FE7" w:rsidP="00332FE7">
            <w:pPr>
              <w:spacing w:after="0" w:line="240" w:lineRule="auto"/>
              <w:jc w:val="right"/>
              <w:rPr>
                <w:rFonts w:eastAsia="Times New Roman" w:cs="Calibri"/>
                <w:color w:val="000000"/>
                <w:lang w:eastAsia="es-MX"/>
              </w:rPr>
            </w:pPr>
            <w:r w:rsidRPr="00332FE7">
              <w:rPr>
                <w:rFonts w:eastAsia="Times New Roman" w:cs="Calibri"/>
                <w:color w:val="000000"/>
                <w:lang w:eastAsia="es-MX"/>
              </w:rPr>
              <w:t>25,508,224.03</w:t>
            </w:r>
          </w:p>
        </w:tc>
        <w:tc>
          <w:tcPr>
            <w:tcW w:w="493" w:type="dxa"/>
            <w:tcBorders>
              <w:top w:val="nil"/>
              <w:left w:val="nil"/>
              <w:bottom w:val="nil"/>
              <w:right w:val="nil"/>
            </w:tcBorders>
            <w:shd w:val="clear" w:color="auto" w:fill="auto"/>
            <w:noWrap/>
            <w:vAlign w:val="center"/>
            <w:hideMark/>
          </w:tcPr>
          <w:p w14:paraId="6CA2BF2C"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(3)$</w:t>
            </w:r>
          </w:p>
        </w:tc>
        <w:tc>
          <w:tcPr>
            <w:tcW w:w="1523" w:type="dxa"/>
            <w:tcBorders>
              <w:top w:val="nil"/>
              <w:left w:val="nil"/>
              <w:bottom w:val="nil"/>
              <w:right w:val="nil"/>
            </w:tcBorders>
            <w:shd w:val="clear" w:color="auto" w:fill="auto"/>
            <w:noWrap/>
            <w:vAlign w:val="center"/>
            <w:hideMark/>
          </w:tcPr>
          <w:p w14:paraId="3A8CDD24" w14:textId="77777777" w:rsidR="00332FE7" w:rsidRPr="00332FE7" w:rsidRDefault="00332FE7" w:rsidP="00332FE7">
            <w:pPr>
              <w:spacing w:after="0" w:line="240" w:lineRule="auto"/>
              <w:jc w:val="right"/>
              <w:rPr>
                <w:rFonts w:eastAsia="Times New Roman" w:cs="Calibri"/>
                <w:color w:val="000000"/>
                <w:lang w:eastAsia="es-MX"/>
              </w:rPr>
            </w:pPr>
            <w:r w:rsidRPr="00332FE7">
              <w:rPr>
                <w:rFonts w:eastAsia="Times New Roman" w:cs="Calibri"/>
                <w:color w:val="000000"/>
                <w:lang w:eastAsia="es-MX"/>
              </w:rPr>
              <w:t>25,508,224.03</w:t>
            </w:r>
          </w:p>
        </w:tc>
      </w:tr>
      <w:tr w:rsidR="00332FE7" w:rsidRPr="00332FE7" w14:paraId="19B22743" w14:textId="77777777" w:rsidTr="00332FE7">
        <w:trPr>
          <w:trHeight w:val="300"/>
        </w:trPr>
        <w:tc>
          <w:tcPr>
            <w:tcW w:w="4103" w:type="dxa"/>
            <w:tcBorders>
              <w:top w:val="nil"/>
              <w:left w:val="nil"/>
              <w:bottom w:val="nil"/>
              <w:right w:val="nil"/>
            </w:tcBorders>
            <w:shd w:val="clear" w:color="auto" w:fill="auto"/>
            <w:vAlign w:val="center"/>
            <w:hideMark/>
          </w:tcPr>
          <w:p w14:paraId="00821727" w14:textId="77777777" w:rsidR="00332FE7" w:rsidRPr="00332FE7" w:rsidRDefault="00332FE7" w:rsidP="00332FE7">
            <w:pPr>
              <w:spacing w:after="0" w:line="240" w:lineRule="auto"/>
              <w:rPr>
                <w:rFonts w:eastAsia="Times New Roman" w:cs="Calibri"/>
                <w:color w:val="000000"/>
                <w:lang w:eastAsia="es-MX"/>
              </w:rPr>
            </w:pPr>
            <w:r w:rsidRPr="00332FE7">
              <w:rPr>
                <w:rFonts w:eastAsia="Times New Roman" w:cs="Calibri"/>
                <w:color w:val="000000"/>
                <w:lang w:eastAsia="es-MX"/>
              </w:rPr>
              <w:t>8270 Presupuesto de Egresos Pagado</w:t>
            </w:r>
          </w:p>
        </w:tc>
        <w:tc>
          <w:tcPr>
            <w:tcW w:w="251" w:type="dxa"/>
            <w:tcBorders>
              <w:top w:val="nil"/>
              <w:left w:val="nil"/>
              <w:bottom w:val="nil"/>
              <w:right w:val="nil"/>
            </w:tcBorders>
            <w:shd w:val="clear" w:color="auto" w:fill="auto"/>
            <w:noWrap/>
            <w:vAlign w:val="center"/>
            <w:hideMark/>
          </w:tcPr>
          <w:p w14:paraId="19BED603"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w:t>
            </w:r>
          </w:p>
        </w:tc>
        <w:tc>
          <w:tcPr>
            <w:tcW w:w="1517" w:type="dxa"/>
            <w:tcBorders>
              <w:top w:val="nil"/>
              <w:left w:val="nil"/>
              <w:bottom w:val="nil"/>
              <w:right w:val="nil"/>
            </w:tcBorders>
            <w:shd w:val="clear" w:color="auto" w:fill="auto"/>
            <w:noWrap/>
            <w:vAlign w:val="center"/>
            <w:hideMark/>
          </w:tcPr>
          <w:p w14:paraId="4924F653" w14:textId="77777777" w:rsidR="00332FE7" w:rsidRPr="00332FE7" w:rsidRDefault="00332FE7" w:rsidP="00332FE7">
            <w:pPr>
              <w:spacing w:after="0" w:line="240" w:lineRule="auto"/>
              <w:jc w:val="right"/>
              <w:rPr>
                <w:rFonts w:eastAsia="Times New Roman" w:cs="Calibri"/>
                <w:color w:val="000000"/>
                <w:lang w:eastAsia="es-MX"/>
              </w:rPr>
            </w:pPr>
            <w:r w:rsidRPr="00332FE7">
              <w:rPr>
                <w:rFonts w:eastAsia="Times New Roman" w:cs="Calibri"/>
                <w:color w:val="000000"/>
                <w:lang w:eastAsia="es-MX"/>
              </w:rPr>
              <w:t>98,147,768.91</w:t>
            </w:r>
          </w:p>
        </w:tc>
        <w:tc>
          <w:tcPr>
            <w:tcW w:w="278" w:type="dxa"/>
            <w:tcBorders>
              <w:top w:val="nil"/>
              <w:left w:val="nil"/>
              <w:bottom w:val="nil"/>
              <w:right w:val="nil"/>
            </w:tcBorders>
            <w:shd w:val="clear" w:color="auto" w:fill="auto"/>
            <w:noWrap/>
            <w:vAlign w:val="center"/>
            <w:hideMark/>
          </w:tcPr>
          <w:p w14:paraId="2A0AAD33"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w:t>
            </w:r>
          </w:p>
        </w:tc>
        <w:tc>
          <w:tcPr>
            <w:tcW w:w="1523" w:type="dxa"/>
            <w:tcBorders>
              <w:top w:val="nil"/>
              <w:left w:val="nil"/>
              <w:bottom w:val="nil"/>
              <w:right w:val="nil"/>
            </w:tcBorders>
            <w:shd w:val="clear" w:color="auto" w:fill="auto"/>
            <w:noWrap/>
            <w:vAlign w:val="center"/>
            <w:hideMark/>
          </w:tcPr>
          <w:p w14:paraId="76A353FE" w14:textId="77777777" w:rsidR="00332FE7" w:rsidRPr="00332FE7" w:rsidRDefault="00332FE7" w:rsidP="00332FE7">
            <w:pPr>
              <w:spacing w:after="0" w:line="240" w:lineRule="auto"/>
              <w:jc w:val="right"/>
              <w:rPr>
                <w:rFonts w:eastAsia="Times New Roman" w:cs="Calibri"/>
                <w:color w:val="000000"/>
                <w:lang w:eastAsia="es-MX"/>
              </w:rPr>
            </w:pPr>
            <w:r w:rsidRPr="00332FE7">
              <w:rPr>
                <w:rFonts w:eastAsia="Times New Roman" w:cs="Calibri"/>
                <w:color w:val="000000"/>
                <w:lang w:eastAsia="es-MX"/>
              </w:rPr>
              <w:t>-25,508,224.03</w:t>
            </w:r>
          </w:p>
        </w:tc>
        <w:tc>
          <w:tcPr>
            <w:tcW w:w="493" w:type="dxa"/>
            <w:tcBorders>
              <w:top w:val="nil"/>
              <w:left w:val="nil"/>
              <w:bottom w:val="nil"/>
              <w:right w:val="nil"/>
            </w:tcBorders>
            <w:shd w:val="clear" w:color="auto" w:fill="auto"/>
            <w:noWrap/>
            <w:vAlign w:val="center"/>
            <w:hideMark/>
          </w:tcPr>
          <w:p w14:paraId="72DA28A3"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(3)$</w:t>
            </w:r>
          </w:p>
        </w:tc>
        <w:tc>
          <w:tcPr>
            <w:tcW w:w="1523" w:type="dxa"/>
            <w:tcBorders>
              <w:top w:val="nil"/>
              <w:left w:val="nil"/>
              <w:bottom w:val="nil"/>
              <w:right w:val="nil"/>
            </w:tcBorders>
            <w:shd w:val="clear" w:color="auto" w:fill="auto"/>
            <w:noWrap/>
            <w:vAlign w:val="center"/>
            <w:hideMark/>
          </w:tcPr>
          <w:p w14:paraId="3655EEAD" w14:textId="77777777" w:rsidR="00332FE7" w:rsidRPr="00332FE7" w:rsidRDefault="00332FE7" w:rsidP="00332FE7">
            <w:pPr>
              <w:spacing w:after="0" w:line="240" w:lineRule="auto"/>
              <w:jc w:val="right"/>
              <w:rPr>
                <w:rFonts w:eastAsia="Times New Roman" w:cs="Calibri"/>
                <w:color w:val="000000"/>
                <w:lang w:eastAsia="es-MX"/>
              </w:rPr>
            </w:pPr>
            <w:r w:rsidRPr="00332FE7">
              <w:rPr>
                <w:rFonts w:eastAsia="Times New Roman" w:cs="Calibri"/>
                <w:color w:val="000000"/>
                <w:lang w:eastAsia="es-MX"/>
              </w:rPr>
              <w:t>72,342,544.88</w:t>
            </w:r>
          </w:p>
        </w:tc>
      </w:tr>
      <w:tr w:rsidR="00332FE7" w:rsidRPr="00332FE7" w14:paraId="2BBEB4EF" w14:textId="77777777" w:rsidTr="00332FE7">
        <w:trPr>
          <w:trHeight w:val="499"/>
        </w:trPr>
        <w:tc>
          <w:tcPr>
            <w:tcW w:w="4103" w:type="dxa"/>
            <w:tcBorders>
              <w:top w:val="nil"/>
              <w:left w:val="nil"/>
              <w:bottom w:val="nil"/>
              <w:right w:val="nil"/>
            </w:tcBorders>
            <w:shd w:val="clear" w:color="auto" w:fill="auto"/>
            <w:noWrap/>
            <w:vAlign w:val="center"/>
            <w:hideMark/>
          </w:tcPr>
          <w:p w14:paraId="6298E298" w14:textId="77777777" w:rsidR="00332FE7" w:rsidRPr="00332FE7" w:rsidRDefault="00332FE7" w:rsidP="00332FE7">
            <w:pPr>
              <w:spacing w:after="0" w:line="240" w:lineRule="auto"/>
              <w:rPr>
                <w:rFonts w:eastAsia="Times New Roman" w:cs="Calibri"/>
                <w:b/>
                <w:bCs/>
                <w:color w:val="000000"/>
                <w:lang w:eastAsia="es-MX"/>
              </w:rPr>
            </w:pPr>
            <w:r w:rsidRPr="00332FE7">
              <w:rPr>
                <w:rFonts w:eastAsia="Times New Roman" w:cs="Calibri"/>
                <w:b/>
                <w:bCs/>
                <w:color w:val="000000"/>
                <w:lang w:eastAsia="es-MX"/>
              </w:rPr>
              <w:lastRenderedPageBreak/>
              <w:t>Cambio, Neto</w:t>
            </w:r>
          </w:p>
        </w:tc>
        <w:tc>
          <w:tcPr>
            <w:tcW w:w="251" w:type="dxa"/>
            <w:tcBorders>
              <w:top w:val="nil"/>
              <w:left w:val="nil"/>
              <w:bottom w:val="nil"/>
              <w:right w:val="nil"/>
            </w:tcBorders>
            <w:shd w:val="clear" w:color="auto" w:fill="auto"/>
            <w:noWrap/>
            <w:vAlign w:val="center"/>
            <w:hideMark/>
          </w:tcPr>
          <w:p w14:paraId="1E39D656" w14:textId="77777777" w:rsidR="00332FE7" w:rsidRPr="00332FE7" w:rsidRDefault="00332FE7" w:rsidP="00332FE7">
            <w:pPr>
              <w:spacing w:after="0" w:line="240" w:lineRule="auto"/>
              <w:rPr>
                <w:rFonts w:eastAsia="Times New Roman" w:cs="Calibri"/>
                <w:b/>
                <w:bCs/>
                <w:color w:val="000000"/>
                <w:lang w:eastAsia="es-MX"/>
              </w:rPr>
            </w:pPr>
          </w:p>
        </w:tc>
        <w:tc>
          <w:tcPr>
            <w:tcW w:w="1517" w:type="dxa"/>
            <w:tcBorders>
              <w:top w:val="nil"/>
              <w:left w:val="nil"/>
              <w:bottom w:val="nil"/>
              <w:right w:val="nil"/>
            </w:tcBorders>
            <w:shd w:val="clear" w:color="auto" w:fill="auto"/>
            <w:noWrap/>
            <w:vAlign w:val="center"/>
            <w:hideMark/>
          </w:tcPr>
          <w:p w14:paraId="2BE0510C" w14:textId="77777777" w:rsidR="00332FE7" w:rsidRPr="00332FE7" w:rsidRDefault="00332FE7" w:rsidP="00332FE7">
            <w:pPr>
              <w:spacing w:after="0" w:line="240" w:lineRule="auto"/>
              <w:jc w:val="center"/>
              <w:rPr>
                <w:rFonts w:ascii="Times New Roman" w:eastAsia="Times New Roman" w:hAnsi="Times New Roman"/>
                <w:sz w:val="20"/>
                <w:szCs w:val="20"/>
                <w:lang w:eastAsia="es-MX"/>
              </w:rPr>
            </w:pPr>
          </w:p>
        </w:tc>
        <w:tc>
          <w:tcPr>
            <w:tcW w:w="278" w:type="dxa"/>
            <w:tcBorders>
              <w:top w:val="single" w:sz="4" w:space="0" w:color="auto"/>
              <w:left w:val="nil"/>
              <w:bottom w:val="single" w:sz="4" w:space="0" w:color="auto"/>
              <w:right w:val="nil"/>
            </w:tcBorders>
            <w:shd w:val="clear" w:color="auto" w:fill="auto"/>
            <w:noWrap/>
            <w:vAlign w:val="center"/>
            <w:hideMark/>
          </w:tcPr>
          <w:p w14:paraId="57920EDA"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w:t>
            </w:r>
          </w:p>
        </w:tc>
        <w:tc>
          <w:tcPr>
            <w:tcW w:w="1523" w:type="dxa"/>
            <w:tcBorders>
              <w:top w:val="single" w:sz="4" w:space="0" w:color="auto"/>
              <w:left w:val="nil"/>
              <w:bottom w:val="single" w:sz="4" w:space="0" w:color="auto"/>
              <w:right w:val="nil"/>
            </w:tcBorders>
            <w:shd w:val="clear" w:color="auto" w:fill="auto"/>
            <w:noWrap/>
            <w:vAlign w:val="center"/>
            <w:hideMark/>
          </w:tcPr>
          <w:p w14:paraId="1950A4B4" w14:textId="77777777" w:rsidR="00332FE7" w:rsidRPr="00332FE7" w:rsidRDefault="00332FE7" w:rsidP="00332FE7">
            <w:pPr>
              <w:spacing w:after="0" w:line="240" w:lineRule="auto"/>
              <w:jc w:val="right"/>
              <w:rPr>
                <w:rFonts w:eastAsia="Times New Roman" w:cs="Calibri"/>
                <w:b/>
                <w:bCs/>
                <w:color w:val="000000"/>
                <w:lang w:eastAsia="es-MX"/>
              </w:rPr>
            </w:pPr>
            <w:r w:rsidRPr="00332FE7">
              <w:rPr>
                <w:rFonts w:eastAsia="Times New Roman" w:cs="Calibri"/>
                <w:b/>
                <w:bCs/>
                <w:color w:val="000000"/>
                <w:lang w:eastAsia="es-MX"/>
              </w:rPr>
              <w:t>0.00</w:t>
            </w:r>
          </w:p>
        </w:tc>
        <w:tc>
          <w:tcPr>
            <w:tcW w:w="493" w:type="dxa"/>
            <w:tcBorders>
              <w:top w:val="nil"/>
              <w:left w:val="nil"/>
              <w:bottom w:val="nil"/>
              <w:right w:val="nil"/>
            </w:tcBorders>
            <w:shd w:val="clear" w:color="auto" w:fill="auto"/>
            <w:noWrap/>
            <w:vAlign w:val="bottom"/>
            <w:hideMark/>
          </w:tcPr>
          <w:p w14:paraId="45CB4942" w14:textId="77777777" w:rsidR="00332FE7" w:rsidRPr="00332FE7" w:rsidRDefault="00332FE7" w:rsidP="00332FE7">
            <w:pPr>
              <w:spacing w:after="0" w:line="240" w:lineRule="auto"/>
              <w:jc w:val="right"/>
              <w:rPr>
                <w:rFonts w:eastAsia="Times New Roman" w:cs="Calibri"/>
                <w:b/>
                <w:bCs/>
                <w:color w:val="000000"/>
                <w:lang w:eastAsia="es-MX"/>
              </w:rPr>
            </w:pPr>
          </w:p>
        </w:tc>
        <w:tc>
          <w:tcPr>
            <w:tcW w:w="1523" w:type="dxa"/>
            <w:tcBorders>
              <w:top w:val="nil"/>
              <w:left w:val="nil"/>
              <w:bottom w:val="nil"/>
              <w:right w:val="nil"/>
            </w:tcBorders>
            <w:shd w:val="clear" w:color="auto" w:fill="auto"/>
            <w:noWrap/>
            <w:vAlign w:val="bottom"/>
            <w:hideMark/>
          </w:tcPr>
          <w:p w14:paraId="22C647D6" w14:textId="77777777" w:rsidR="00332FE7" w:rsidRPr="00332FE7" w:rsidRDefault="00332FE7" w:rsidP="00332FE7">
            <w:pPr>
              <w:spacing w:after="0" w:line="240" w:lineRule="auto"/>
              <w:rPr>
                <w:rFonts w:ascii="Times New Roman" w:eastAsia="Times New Roman" w:hAnsi="Times New Roman"/>
                <w:sz w:val="20"/>
                <w:szCs w:val="20"/>
                <w:lang w:eastAsia="es-MX"/>
              </w:rPr>
            </w:pPr>
          </w:p>
        </w:tc>
      </w:tr>
    </w:tbl>
    <w:p w14:paraId="08C23E95" w14:textId="77777777" w:rsidR="00332FE7" w:rsidRDefault="00332FE7" w:rsidP="00F27C1B">
      <w:pPr>
        <w:autoSpaceDE w:val="0"/>
        <w:autoSpaceDN w:val="0"/>
        <w:adjustRightInd w:val="0"/>
        <w:spacing w:after="0" w:line="240" w:lineRule="auto"/>
        <w:rPr>
          <w:rFonts w:ascii="Helvetica-Bold" w:hAnsi="Helvetica-Bold" w:cs="Helvetica-Bold"/>
          <w:b/>
          <w:bCs/>
          <w:color w:val="FF0000"/>
          <w:sz w:val="18"/>
          <w:szCs w:val="18"/>
          <w:lang w:eastAsia="es-MX"/>
        </w:rPr>
      </w:pPr>
    </w:p>
    <w:p w14:paraId="7265BB16" w14:textId="3FEBBD8A" w:rsidR="00F27C1B" w:rsidRPr="00EF58F1" w:rsidRDefault="00332FE7" w:rsidP="00332FE7">
      <w:pPr>
        <w:autoSpaceDE w:val="0"/>
        <w:autoSpaceDN w:val="0"/>
        <w:adjustRightInd w:val="0"/>
        <w:spacing w:after="0" w:line="240" w:lineRule="auto"/>
        <w:jc w:val="both"/>
        <w:rPr>
          <w:rFonts w:asciiTheme="minorHAnsi" w:hAnsiTheme="minorHAnsi" w:cstheme="minorHAnsi"/>
          <w:b/>
          <w:bCs/>
          <w:sz w:val="20"/>
          <w:szCs w:val="20"/>
          <w:lang w:eastAsia="es-MX"/>
        </w:rPr>
      </w:pPr>
      <w:r w:rsidRPr="00EF58F1">
        <w:rPr>
          <w:rFonts w:asciiTheme="minorHAnsi" w:hAnsiTheme="minorHAnsi" w:cstheme="minorHAnsi"/>
          <w:sz w:val="20"/>
          <w:szCs w:val="20"/>
          <w:lang w:eastAsia="es-MX"/>
        </w:rPr>
        <w:t>(3) Se incluyen las siguientes subcuentas en este movimiento: CEP AGUA POTABLE: $ 648,235.12; más CEP ALCANTARILLADO $2’084,628.00; más CEP AGUA TRATADA: $22’940,360.91; más SERVICIOS GENERALES Servicios de auditoría $132,000</w:t>
      </w:r>
      <w:r w:rsidR="00B43828" w:rsidRPr="00EF58F1">
        <w:rPr>
          <w:rFonts w:asciiTheme="minorHAnsi" w:hAnsiTheme="minorHAnsi" w:cstheme="minorHAnsi"/>
          <w:sz w:val="20"/>
          <w:szCs w:val="20"/>
          <w:lang w:eastAsia="es-MX"/>
        </w:rPr>
        <w:t>.00</w:t>
      </w:r>
    </w:p>
    <w:p w14:paraId="64E23310" w14:textId="77777777" w:rsidR="00122764" w:rsidRDefault="00122764" w:rsidP="00134852">
      <w:bookmarkStart w:id="15" w:name="_Toc508279636"/>
    </w:p>
    <w:p w14:paraId="5FBA81E0" w14:textId="1E145F31" w:rsidR="00134852" w:rsidRDefault="00134852" w:rsidP="00134852">
      <w:r>
        <w:t>En el mes de septiembre 2020</w:t>
      </w:r>
      <w:r w:rsidR="00805E47">
        <w:t>,</w:t>
      </w:r>
      <w:r>
        <w:t xml:space="preserve"> se aplica</w:t>
      </w:r>
      <w:r w:rsidR="00E923C5">
        <w:t>n</w:t>
      </w:r>
      <w:r>
        <w:t xml:space="preserve"> l</w:t>
      </w:r>
      <w:r w:rsidR="00631F5F">
        <w:t>o</w:t>
      </w:r>
      <w:r w:rsidR="00E923C5">
        <w:t>s</w:t>
      </w:r>
      <w:r>
        <w:t xml:space="preserve"> siguiente</w:t>
      </w:r>
      <w:r w:rsidR="00631F5F">
        <w:t>s</w:t>
      </w:r>
      <w:r>
        <w:t xml:space="preserve"> </w:t>
      </w:r>
      <w:r w:rsidR="00631F5F">
        <w:t>movimientos de reclasificación</w:t>
      </w:r>
      <w:r w:rsidR="00122764">
        <w:t>:</w:t>
      </w:r>
    </w:p>
    <w:tbl>
      <w:tblPr>
        <w:tblW w:w="6880" w:type="dxa"/>
        <w:tblInd w:w="1254" w:type="dxa"/>
        <w:tblCellMar>
          <w:left w:w="70" w:type="dxa"/>
          <w:right w:w="70" w:type="dxa"/>
        </w:tblCellMar>
        <w:tblLook w:val="0600" w:firstRow="0" w:lastRow="0" w:firstColumn="0" w:lastColumn="0" w:noHBand="1" w:noVBand="1"/>
      </w:tblPr>
      <w:tblGrid>
        <w:gridCol w:w="1200"/>
        <w:gridCol w:w="3280"/>
        <w:gridCol w:w="1200"/>
        <w:gridCol w:w="1200"/>
      </w:tblGrid>
      <w:tr w:rsidR="003A559D" w:rsidRPr="003A559D" w14:paraId="242DAA33" w14:textId="77777777" w:rsidTr="00631F5F">
        <w:trPr>
          <w:trHeight w:val="360"/>
        </w:trPr>
        <w:tc>
          <w:tcPr>
            <w:tcW w:w="1200" w:type="dxa"/>
            <w:tcBorders>
              <w:top w:val="single" w:sz="4" w:space="0" w:color="000000"/>
              <w:left w:val="single" w:sz="4" w:space="0" w:color="000000"/>
              <w:bottom w:val="nil"/>
              <w:right w:val="single" w:sz="4" w:space="0" w:color="000000"/>
            </w:tcBorders>
            <w:shd w:val="clear" w:color="auto" w:fill="auto"/>
            <w:vAlign w:val="center"/>
            <w:hideMark/>
          </w:tcPr>
          <w:p w14:paraId="51C4F10B" w14:textId="77777777" w:rsidR="003A559D" w:rsidRPr="003A559D" w:rsidRDefault="003A559D" w:rsidP="003A559D">
            <w:pPr>
              <w:spacing w:after="0" w:line="240" w:lineRule="auto"/>
              <w:jc w:val="center"/>
              <w:rPr>
                <w:rFonts w:eastAsia="Times New Roman" w:cs="Calibri"/>
                <w:b/>
                <w:bCs/>
                <w:color w:val="000000"/>
                <w:lang w:eastAsia="es-MX"/>
              </w:rPr>
            </w:pPr>
            <w:r w:rsidRPr="003A559D">
              <w:rPr>
                <w:rFonts w:eastAsia="Times New Roman" w:cs="Calibri"/>
                <w:b/>
                <w:bCs/>
                <w:color w:val="000000"/>
                <w:lang w:eastAsia="es-MX"/>
              </w:rPr>
              <w:t>CUENTA</w:t>
            </w:r>
          </w:p>
        </w:tc>
        <w:tc>
          <w:tcPr>
            <w:tcW w:w="3280" w:type="dxa"/>
            <w:tcBorders>
              <w:top w:val="single" w:sz="4" w:space="0" w:color="000000"/>
              <w:left w:val="nil"/>
              <w:bottom w:val="nil"/>
              <w:right w:val="single" w:sz="4" w:space="0" w:color="000000"/>
            </w:tcBorders>
            <w:shd w:val="clear" w:color="auto" w:fill="auto"/>
            <w:vAlign w:val="center"/>
            <w:hideMark/>
          </w:tcPr>
          <w:p w14:paraId="0B601814" w14:textId="77777777" w:rsidR="003A559D" w:rsidRPr="003A559D" w:rsidRDefault="003A559D" w:rsidP="003A559D">
            <w:pPr>
              <w:spacing w:after="0" w:line="240" w:lineRule="auto"/>
              <w:jc w:val="center"/>
              <w:rPr>
                <w:rFonts w:eastAsia="Times New Roman" w:cs="Calibri"/>
                <w:b/>
                <w:bCs/>
                <w:color w:val="000000"/>
                <w:lang w:eastAsia="es-MX"/>
              </w:rPr>
            </w:pPr>
            <w:r w:rsidRPr="003A559D">
              <w:rPr>
                <w:rFonts w:eastAsia="Times New Roman" w:cs="Calibri"/>
                <w:b/>
                <w:bCs/>
                <w:color w:val="000000"/>
                <w:lang w:eastAsia="es-MX"/>
              </w:rPr>
              <w:t>CONCEPTO</w:t>
            </w:r>
          </w:p>
        </w:tc>
        <w:tc>
          <w:tcPr>
            <w:tcW w:w="1200" w:type="dxa"/>
            <w:tcBorders>
              <w:top w:val="single" w:sz="4" w:space="0" w:color="000000"/>
              <w:left w:val="nil"/>
              <w:bottom w:val="nil"/>
              <w:right w:val="single" w:sz="4" w:space="0" w:color="000000"/>
            </w:tcBorders>
            <w:shd w:val="clear" w:color="auto" w:fill="auto"/>
            <w:vAlign w:val="center"/>
            <w:hideMark/>
          </w:tcPr>
          <w:p w14:paraId="00886C05" w14:textId="77777777" w:rsidR="003A559D" w:rsidRPr="003A559D" w:rsidRDefault="003A559D" w:rsidP="003A559D">
            <w:pPr>
              <w:spacing w:after="0" w:line="240" w:lineRule="auto"/>
              <w:jc w:val="center"/>
              <w:rPr>
                <w:rFonts w:eastAsia="Times New Roman" w:cs="Calibri"/>
                <w:b/>
                <w:bCs/>
                <w:color w:val="000000"/>
                <w:lang w:eastAsia="es-MX"/>
              </w:rPr>
            </w:pPr>
            <w:r w:rsidRPr="003A559D">
              <w:rPr>
                <w:rFonts w:eastAsia="Times New Roman" w:cs="Calibri"/>
                <w:b/>
                <w:bCs/>
                <w:color w:val="000000"/>
                <w:lang w:eastAsia="es-MX"/>
              </w:rPr>
              <w:t>CARGO</w:t>
            </w:r>
          </w:p>
        </w:tc>
        <w:tc>
          <w:tcPr>
            <w:tcW w:w="1200" w:type="dxa"/>
            <w:tcBorders>
              <w:top w:val="single" w:sz="4" w:space="0" w:color="000000"/>
              <w:left w:val="nil"/>
              <w:bottom w:val="nil"/>
              <w:right w:val="single" w:sz="4" w:space="0" w:color="000000"/>
            </w:tcBorders>
            <w:shd w:val="clear" w:color="auto" w:fill="auto"/>
            <w:vAlign w:val="center"/>
            <w:hideMark/>
          </w:tcPr>
          <w:p w14:paraId="0CA4AA80" w14:textId="77777777" w:rsidR="003A559D" w:rsidRPr="003A559D" w:rsidRDefault="003A559D" w:rsidP="003A559D">
            <w:pPr>
              <w:spacing w:after="0" w:line="240" w:lineRule="auto"/>
              <w:jc w:val="center"/>
              <w:rPr>
                <w:rFonts w:eastAsia="Times New Roman" w:cs="Calibri"/>
                <w:b/>
                <w:bCs/>
                <w:color w:val="000000"/>
                <w:lang w:eastAsia="es-MX"/>
              </w:rPr>
            </w:pPr>
            <w:r w:rsidRPr="003A559D">
              <w:rPr>
                <w:rFonts w:eastAsia="Times New Roman" w:cs="Calibri"/>
                <w:b/>
                <w:bCs/>
                <w:color w:val="000000"/>
                <w:lang w:eastAsia="es-MX"/>
              </w:rPr>
              <w:t>ABONO</w:t>
            </w:r>
          </w:p>
        </w:tc>
      </w:tr>
      <w:tr w:rsidR="003A559D" w:rsidRPr="003A559D" w14:paraId="40917FA2" w14:textId="77777777" w:rsidTr="00631F5F">
        <w:trPr>
          <w:trHeight w:val="36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72043"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322111012</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6BCD6F3C"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Resultados de Fusión 2020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3313E88"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223.00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338AEAA"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 </w:t>
            </w:r>
          </w:p>
        </w:tc>
      </w:tr>
      <w:tr w:rsidR="003A559D" w:rsidRPr="003A559D" w14:paraId="4701F118" w14:textId="77777777" w:rsidTr="00631F5F">
        <w:trPr>
          <w:trHeight w:val="36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8DA3575"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322111012</w:t>
            </w:r>
          </w:p>
        </w:tc>
        <w:tc>
          <w:tcPr>
            <w:tcW w:w="3280" w:type="dxa"/>
            <w:tcBorders>
              <w:top w:val="nil"/>
              <w:left w:val="nil"/>
              <w:bottom w:val="single" w:sz="4" w:space="0" w:color="auto"/>
              <w:right w:val="single" w:sz="4" w:space="0" w:color="auto"/>
            </w:tcBorders>
            <w:shd w:val="clear" w:color="auto" w:fill="auto"/>
            <w:vAlign w:val="center"/>
            <w:hideMark/>
          </w:tcPr>
          <w:p w14:paraId="5641878B"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Resultados de Fusión 2020</w:t>
            </w:r>
          </w:p>
        </w:tc>
        <w:tc>
          <w:tcPr>
            <w:tcW w:w="1200" w:type="dxa"/>
            <w:tcBorders>
              <w:top w:val="nil"/>
              <w:left w:val="nil"/>
              <w:bottom w:val="single" w:sz="4" w:space="0" w:color="auto"/>
              <w:right w:val="single" w:sz="4" w:space="0" w:color="auto"/>
            </w:tcBorders>
            <w:shd w:val="clear" w:color="auto" w:fill="auto"/>
            <w:vAlign w:val="center"/>
            <w:hideMark/>
          </w:tcPr>
          <w:p w14:paraId="2AF9C89F"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4B924F88" w14:textId="77777777" w:rsidR="003A559D" w:rsidRPr="003A559D" w:rsidRDefault="003A559D" w:rsidP="003A559D">
            <w:pPr>
              <w:spacing w:after="0" w:line="240" w:lineRule="auto"/>
              <w:jc w:val="center"/>
              <w:rPr>
                <w:rFonts w:eastAsia="Times New Roman" w:cs="Calibri"/>
                <w:b/>
                <w:bCs/>
                <w:color w:val="000000"/>
                <w:lang w:eastAsia="es-MX"/>
              </w:rPr>
            </w:pPr>
            <w:r w:rsidRPr="003A559D">
              <w:rPr>
                <w:rFonts w:eastAsia="Times New Roman" w:cs="Calibri"/>
                <w:b/>
                <w:bCs/>
                <w:color w:val="000000"/>
                <w:lang w:eastAsia="es-MX"/>
              </w:rPr>
              <w:t>0.05</w:t>
            </w:r>
          </w:p>
        </w:tc>
      </w:tr>
      <w:tr w:rsidR="003A559D" w:rsidRPr="003A559D" w14:paraId="321BB7C6" w14:textId="77777777" w:rsidTr="00631F5F">
        <w:trPr>
          <w:trHeight w:val="36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08AF3A5"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322111013</w:t>
            </w:r>
          </w:p>
        </w:tc>
        <w:tc>
          <w:tcPr>
            <w:tcW w:w="3280" w:type="dxa"/>
            <w:tcBorders>
              <w:top w:val="nil"/>
              <w:left w:val="nil"/>
              <w:bottom w:val="single" w:sz="4" w:space="0" w:color="auto"/>
              <w:right w:val="single" w:sz="4" w:space="0" w:color="auto"/>
            </w:tcBorders>
            <w:shd w:val="clear" w:color="auto" w:fill="auto"/>
            <w:vAlign w:val="center"/>
            <w:hideMark/>
          </w:tcPr>
          <w:p w14:paraId="5DB1D72F"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Resultados Ene-</w:t>
            </w:r>
            <w:proofErr w:type="spellStart"/>
            <w:r w:rsidRPr="003A559D">
              <w:rPr>
                <w:rFonts w:eastAsia="Times New Roman" w:cs="Calibri"/>
                <w:b/>
                <w:bCs/>
                <w:i/>
                <w:iCs/>
                <w:color w:val="000000"/>
                <w:lang w:eastAsia="es-MX"/>
              </w:rPr>
              <w:t>Sep</w:t>
            </w:r>
            <w:proofErr w:type="spellEnd"/>
            <w:r w:rsidRPr="003A559D">
              <w:rPr>
                <w:rFonts w:eastAsia="Times New Roman" w:cs="Calibri"/>
                <w:b/>
                <w:bCs/>
                <w:i/>
                <w:iCs/>
                <w:color w:val="000000"/>
                <w:lang w:eastAsia="es-MX"/>
              </w:rPr>
              <w:t xml:space="preserve"> 2020</w:t>
            </w:r>
          </w:p>
        </w:tc>
        <w:tc>
          <w:tcPr>
            <w:tcW w:w="1200" w:type="dxa"/>
            <w:tcBorders>
              <w:top w:val="nil"/>
              <w:left w:val="nil"/>
              <w:bottom w:val="single" w:sz="4" w:space="0" w:color="auto"/>
              <w:right w:val="single" w:sz="4" w:space="0" w:color="auto"/>
            </w:tcBorders>
            <w:shd w:val="clear" w:color="auto" w:fill="auto"/>
            <w:vAlign w:val="center"/>
            <w:hideMark/>
          </w:tcPr>
          <w:p w14:paraId="0A99028A"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0.05</w:t>
            </w:r>
          </w:p>
        </w:tc>
        <w:tc>
          <w:tcPr>
            <w:tcW w:w="1200" w:type="dxa"/>
            <w:tcBorders>
              <w:top w:val="nil"/>
              <w:left w:val="nil"/>
              <w:bottom w:val="single" w:sz="4" w:space="0" w:color="auto"/>
              <w:right w:val="single" w:sz="4" w:space="0" w:color="auto"/>
            </w:tcBorders>
            <w:shd w:val="clear" w:color="auto" w:fill="auto"/>
            <w:vAlign w:val="center"/>
            <w:hideMark/>
          </w:tcPr>
          <w:p w14:paraId="2B032128" w14:textId="77777777" w:rsidR="003A559D" w:rsidRPr="003A559D" w:rsidRDefault="003A559D" w:rsidP="003A559D">
            <w:pPr>
              <w:spacing w:after="0" w:line="240" w:lineRule="auto"/>
              <w:jc w:val="center"/>
              <w:rPr>
                <w:rFonts w:eastAsia="Times New Roman" w:cs="Calibri"/>
                <w:b/>
                <w:bCs/>
                <w:color w:val="000000"/>
                <w:lang w:eastAsia="es-MX"/>
              </w:rPr>
            </w:pPr>
            <w:r w:rsidRPr="003A559D">
              <w:rPr>
                <w:rFonts w:eastAsia="Times New Roman" w:cs="Calibri"/>
                <w:b/>
                <w:bCs/>
                <w:color w:val="000000"/>
                <w:lang w:eastAsia="es-MX"/>
              </w:rPr>
              <w:t> </w:t>
            </w:r>
          </w:p>
        </w:tc>
      </w:tr>
      <w:tr w:rsidR="003A559D" w:rsidRPr="003A559D" w14:paraId="7E27D9B0" w14:textId="77777777" w:rsidTr="00631F5F">
        <w:trPr>
          <w:trHeight w:val="36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C660244"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322111013</w:t>
            </w:r>
          </w:p>
        </w:tc>
        <w:tc>
          <w:tcPr>
            <w:tcW w:w="3280" w:type="dxa"/>
            <w:tcBorders>
              <w:top w:val="nil"/>
              <w:left w:val="nil"/>
              <w:bottom w:val="single" w:sz="4" w:space="0" w:color="auto"/>
              <w:right w:val="single" w:sz="4" w:space="0" w:color="auto"/>
            </w:tcBorders>
            <w:shd w:val="clear" w:color="auto" w:fill="auto"/>
            <w:vAlign w:val="center"/>
            <w:hideMark/>
          </w:tcPr>
          <w:p w14:paraId="2071D4A7"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Resultados Ene-</w:t>
            </w:r>
            <w:proofErr w:type="spellStart"/>
            <w:r w:rsidRPr="003A559D">
              <w:rPr>
                <w:rFonts w:eastAsia="Times New Roman" w:cs="Calibri"/>
                <w:b/>
                <w:bCs/>
                <w:i/>
                <w:iCs/>
                <w:color w:val="000000"/>
                <w:lang w:eastAsia="es-MX"/>
              </w:rPr>
              <w:t>Sep</w:t>
            </w:r>
            <w:proofErr w:type="spellEnd"/>
            <w:r w:rsidRPr="003A559D">
              <w:rPr>
                <w:rFonts w:eastAsia="Times New Roman" w:cs="Calibri"/>
                <w:b/>
                <w:bCs/>
                <w:i/>
                <w:iCs/>
                <w:color w:val="000000"/>
                <w:lang w:eastAsia="es-MX"/>
              </w:rPr>
              <w:t xml:space="preserve"> 2020</w:t>
            </w:r>
          </w:p>
        </w:tc>
        <w:tc>
          <w:tcPr>
            <w:tcW w:w="1200" w:type="dxa"/>
            <w:tcBorders>
              <w:top w:val="nil"/>
              <w:left w:val="nil"/>
              <w:bottom w:val="single" w:sz="4" w:space="0" w:color="auto"/>
              <w:right w:val="single" w:sz="4" w:space="0" w:color="auto"/>
            </w:tcBorders>
            <w:shd w:val="clear" w:color="auto" w:fill="auto"/>
            <w:vAlign w:val="center"/>
            <w:hideMark/>
          </w:tcPr>
          <w:p w14:paraId="49F7DE83" w14:textId="77777777" w:rsidR="003A559D" w:rsidRPr="003A559D" w:rsidRDefault="003A559D" w:rsidP="003A559D">
            <w:pPr>
              <w:spacing w:after="0" w:line="240" w:lineRule="auto"/>
              <w:jc w:val="center"/>
              <w:rPr>
                <w:rFonts w:eastAsia="Times New Roman" w:cs="Calibri"/>
                <w:color w:val="000000"/>
                <w:lang w:eastAsia="es-MX"/>
              </w:rPr>
            </w:pPr>
            <w:r w:rsidRPr="003A559D">
              <w:rPr>
                <w:rFonts w:eastAsia="Times New Roman" w:cs="Calibri"/>
                <w:color w:val="000000"/>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45202B3F" w14:textId="77777777" w:rsidR="003A559D" w:rsidRPr="003A559D" w:rsidRDefault="003A559D" w:rsidP="003A559D">
            <w:pPr>
              <w:spacing w:after="0" w:line="240" w:lineRule="auto"/>
              <w:jc w:val="center"/>
              <w:rPr>
                <w:rFonts w:eastAsia="Times New Roman" w:cs="Calibri"/>
                <w:b/>
                <w:bCs/>
                <w:color w:val="000000"/>
                <w:lang w:eastAsia="es-MX"/>
              </w:rPr>
            </w:pPr>
            <w:r w:rsidRPr="003A559D">
              <w:rPr>
                <w:rFonts w:eastAsia="Times New Roman" w:cs="Calibri"/>
                <w:b/>
                <w:bCs/>
                <w:color w:val="000000"/>
                <w:lang w:eastAsia="es-MX"/>
              </w:rPr>
              <w:t>223.00</w:t>
            </w:r>
          </w:p>
        </w:tc>
      </w:tr>
      <w:tr w:rsidR="003A559D" w:rsidRPr="003A559D" w14:paraId="08E4003A" w14:textId="77777777" w:rsidTr="00631F5F">
        <w:trPr>
          <w:trHeight w:val="465"/>
        </w:trPr>
        <w:tc>
          <w:tcPr>
            <w:tcW w:w="1200" w:type="dxa"/>
            <w:tcBorders>
              <w:top w:val="nil"/>
              <w:left w:val="nil"/>
              <w:bottom w:val="nil"/>
              <w:right w:val="single" w:sz="4" w:space="0" w:color="000000"/>
            </w:tcBorders>
            <w:shd w:val="clear" w:color="auto" w:fill="auto"/>
            <w:vAlign w:val="center"/>
            <w:hideMark/>
          </w:tcPr>
          <w:p w14:paraId="59D731EB" w14:textId="77777777" w:rsidR="003A559D" w:rsidRPr="003A559D" w:rsidRDefault="003A559D" w:rsidP="003A559D">
            <w:pPr>
              <w:spacing w:after="0" w:line="240" w:lineRule="auto"/>
              <w:jc w:val="center"/>
              <w:rPr>
                <w:rFonts w:ascii="Arial" w:eastAsia="Times New Roman" w:hAnsi="Arial" w:cs="Arial"/>
                <w:sz w:val="36"/>
                <w:szCs w:val="36"/>
                <w:lang w:eastAsia="es-MX"/>
              </w:rPr>
            </w:pPr>
            <w:r w:rsidRPr="003A559D">
              <w:rPr>
                <w:rFonts w:ascii="Arial" w:eastAsia="Times New Roman" w:hAnsi="Arial" w:cs="Arial"/>
                <w:sz w:val="36"/>
                <w:szCs w:val="36"/>
                <w:lang w:eastAsia="es-MX"/>
              </w:rPr>
              <w:t> </w:t>
            </w:r>
          </w:p>
        </w:tc>
        <w:tc>
          <w:tcPr>
            <w:tcW w:w="3280" w:type="dxa"/>
            <w:tcBorders>
              <w:top w:val="nil"/>
              <w:left w:val="nil"/>
              <w:bottom w:val="single" w:sz="4" w:space="0" w:color="000000"/>
              <w:right w:val="single" w:sz="4" w:space="0" w:color="000000"/>
            </w:tcBorders>
            <w:shd w:val="clear" w:color="auto" w:fill="auto"/>
            <w:vAlign w:val="center"/>
            <w:hideMark/>
          </w:tcPr>
          <w:p w14:paraId="2FA2DD50" w14:textId="77777777" w:rsidR="003A559D" w:rsidRPr="003A559D" w:rsidRDefault="003A559D" w:rsidP="003A559D">
            <w:pPr>
              <w:spacing w:after="0" w:line="240" w:lineRule="auto"/>
              <w:jc w:val="center"/>
              <w:rPr>
                <w:rFonts w:eastAsia="Times New Roman" w:cs="Calibri"/>
                <w:b/>
                <w:bCs/>
                <w:color w:val="000000"/>
                <w:lang w:eastAsia="es-MX"/>
              </w:rPr>
            </w:pPr>
            <w:r w:rsidRPr="003A559D">
              <w:rPr>
                <w:rFonts w:eastAsia="Times New Roman" w:cs="Calibri"/>
                <w:b/>
                <w:bCs/>
                <w:color w:val="000000"/>
                <w:lang w:eastAsia="es-MX"/>
              </w:rPr>
              <w:t>SUMAS</w:t>
            </w:r>
          </w:p>
        </w:tc>
        <w:tc>
          <w:tcPr>
            <w:tcW w:w="1200" w:type="dxa"/>
            <w:tcBorders>
              <w:top w:val="nil"/>
              <w:left w:val="nil"/>
              <w:bottom w:val="single" w:sz="4" w:space="0" w:color="000000"/>
              <w:right w:val="single" w:sz="4" w:space="0" w:color="000000"/>
            </w:tcBorders>
            <w:shd w:val="clear" w:color="auto" w:fill="auto"/>
            <w:vAlign w:val="center"/>
            <w:hideMark/>
          </w:tcPr>
          <w:p w14:paraId="161110D8" w14:textId="77777777" w:rsidR="003A559D" w:rsidRPr="003A559D" w:rsidRDefault="003A559D" w:rsidP="003A559D">
            <w:pPr>
              <w:spacing w:after="0" w:line="240" w:lineRule="auto"/>
              <w:jc w:val="center"/>
              <w:rPr>
                <w:rFonts w:eastAsia="Times New Roman" w:cs="Calibri"/>
                <w:b/>
                <w:bCs/>
                <w:color w:val="000000"/>
                <w:lang w:eastAsia="es-MX"/>
              </w:rPr>
            </w:pPr>
            <w:r w:rsidRPr="003A559D">
              <w:rPr>
                <w:rFonts w:eastAsia="Times New Roman" w:cs="Calibri"/>
                <w:b/>
                <w:bCs/>
                <w:color w:val="000000"/>
                <w:lang w:eastAsia="es-MX"/>
              </w:rPr>
              <w:t>223.05</w:t>
            </w:r>
          </w:p>
        </w:tc>
        <w:tc>
          <w:tcPr>
            <w:tcW w:w="1200" w:type="dxa"/>
            <w:tcBorders>
              <w:top w:val="nil"/>
              <w:left w:val="nil"/>
              <w:bottom w:val="single" w:sz="4" w:space="0" w:color="000000"/>
              <w:right w:val="single" w:sz="4" w:space="0" w:color="000000"/>
            </w:tcBorders>
            <w:shd w:val="clear" w:color="auto" w:fill="auto"/>
            <w:vAlign w:val="center"/>
            <w:hideMark/>
          </w:tcPr>
          <w:p w14:paraId="27BFEC96" w14:textId="77777777" w:rsidR="003A559D" w:rsidRPr="003A559D" w:rsidRDefault="003A559D" w:rsidP="003A559D">
            <w:pPr>
              <w:spacing w:after="0" w:line="240" w:lineRule="auto"/>
              <w:jc w:val="center"/>
              <w:rPr>
                <w:rFonts w:eastAsia="Times New Roman" w:cs="Calibri"/>
                <w:b/>
                <w:bCs/>
                <w:color w:val="000000"/>
                <w:lang w:eastAsia="es-MX"/>
              </w:rPr>
            </w:pPr>
            <w:r w:rsidRPr="003A559D">
              <w:rPr>
                <w:rFonts w:eastAsia="Times New Roman" w:cs="Calibri"/>
                <w:b/>
                <w:bCs/>
                <w:color w:val="000000"/>
                <w:lang w:eastAsia="es-MX"/>
              </w:rPr>
              <w:t>223.05</w:t>
            </w:r>
          </w:p>
        </w:tc>
      </w:tr>
    </w:tbl>
    <w:p w14:paraId="298D1FD7" w14:textId="2B2A7765" w:rsidR="00134852" w:rsidRDefault="00134852" w:rsidP="00134852"/>
    <w:p w14:paraId="7BF2AFF2" w14:textId="563D3951" w:rsidR="00134852" w:rsidRDefault="00DA6BD3" w:rsidP="003A559D">
      <w:pPr>
        <w:jc w:val="both"/>
      </w:pPr>
      <w:r>
        <w:t>El saldo reportado al 3</w:t>
      </w:r>
      <w:r w:rsidR="00F276AB">
        <w:t>1</w:t>
      </w:r>
      <w:r>
        <w:t xml:space="preserve">/08/2020 de la cuenta </w:t>
      </w:r>
      <w:r w:rsidRPr="00631F5F">
        <w:rPr>
          <w:b/>
          <w:bCs/>
          <w:u w:val="single"/>
        </w:rPr>
        <w:t>322111012</w:t>
      </w:r>
      <w:r>
        <w:t xml:space="preserve"> Resultado </w:t>
      </w:r>
      <w:r w:rsidR="00A70A97">
        <w:t>de</w:t>
      </w:r>
      <w:r>
        <w:t xml:space="preserve"> Fusión 2020 es </w:t>
      </w:r>
      <w:r w:rsidR="00F276AB">
        <w:t>6</w:t>
      </w:r>
      <w:proofErr w:type="gramStart"/>
      <w:r w:rsidR="00F276AB">
        <w:t>,364,814.25</w:t>
      </w:r>
      <w:proofErr w:type="gramEnd"/>
      <w:r w:rsidR="00F276AB">
        <w:t xml:space="preserve">, de la reclasificación señalada en la </w:t>
      </w:r>
      <w:r w:rsidR="00631F5F">
        <w:t>tabla</w:t>
      </w:r>
      <w:r w:rsidR="00F276AB">
        <w:t xml:space="preserve"> anterior</w:t>
      </w:r>
      <w:r w:rsidR="00631F5F">
        <w:t>,</w:t>
      </w:r>
      <w:r w:rsidR="00F276AB">
        <w:t xml:space="preserve"> resulta el saldo a septiembre 2020 por 6,365,037.20</w:t>
      </w:r>
    </w:p>
    <w:p w14:paraId="6F58F0C8" w14:textId="532431B7" w:rsidR="00084BED" w:rsidRPr="0044532F" w:rsidRDefault="0044532F" w:rsidP="003F2251">
      <w:pPr>
        <w:pStyle w:val="Ttulo2"/>
        <w:rPr>
          <w:rFonts w:asciiTheme="minorHAnsi" w:hAnsiTheme="minorHAnsi" w:cstheme="minorHAnsi"/>
          <w:noProof/>
          <w:color w:val="auto"/>
          <w:sz w:val="22"/>
          <w:szCs w:val="22"/>
        </w:rPr>
      </w:pPr>
      <w:r w:rsidRPr="0044532F">
        <w:rPr>
          <w:rFonts w:asciiTheme="minorHAnsi" w:hAnsiTheme="minorHAnsi" w:cstheme="minorHAnsi"/>
          <w:noProof/>
          <w:color w:val="auto"/>
          <w:sz w:val="22"/>
          <w:szCs w:val="22"/>
        </w:rPr>
        <w:t>Se</w:t>
      </w:r>
      <w:r>
        <w:rPr>
          <w:rFonts w:asciiTheme="minorHAnsi" w:hAnsiTheme="minorHAnsi" w:cstheme="minorHAnsi"/>
          <w:noProof/>
          <w:color w:val="auto"/>
          <w:sz w:val="22"/>
          <w:szCs w:val="22"/>
        </w:rPr>
        <w:t xml:space="preserve"> muestra el extracto de la balanza de comprobación a septiembre 2020, con el saldo en la cuenta 322111012 Resultado de Fusión 2020.</w:t>
      </w:r>
    </w:p>
    <w:p w14:paraId="790BAD29" w14:textId="27DDB2CE" w:rsidR="00631F5F" w:rsidRDefault="0044532F" w:rsidP="001C1CB4">
      <w:pPr>
        <w:pStyle w:val="Ttulo2"/>
        <w:ind w:left="-1134"/>
        <w:rPr>
          <w:rFonts w:asciiTheme="minorHAnsi" w:hAnsiTheme="minorHAnsi" w:cstheme="minorHAnsi"/>
          <w:b/>
          <w:color w:val="auto"/>
          <w:sz w:val="22"/>
        </w:rPr>
      </w:pPr>
      <w:r>
        <w:rPr>
          <w:noProof/>
          <w:lang w:eastAsia="es-MX"/>
        </w:rPr>
        <w:drawing>
          <wp:inline distT="0" distB="0" distL="0" distR="0" wp14:anchorId="1759E27E" wp14:editId="68244DC8">
            <wp:extent cx="7252563" cy="2406769"/>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591" t="41650" r="10383" b="22421"/>
                    <a:stretch/>
                  </pic:blipFill>
                  <pic:spPr bwMode="auto">
                    <a:xfrm>
                      <a:off x="0" y="0"/>
                      <a:ext cx="7295597" cy="2421050"/>
                    </a:xfrm>
                    <a:prstGeom prst="rect">
                      <a:avLst/>
                    </a:prstGeom>
                    <a:ln>
                      <a:noFill/>
                    </a:ln>
                    <a:extLst>
                      <a:ext uri="{53640926-AAD7-44D8-BBD7-CCE9431645EC}">
                        <a14:shadowObscured xmlns:a14="http://schemas.microsoft.com/office/drawing/2010/main"/>
                      </a:ext>
                    </a:extLst>
                  </pic:spPr>
                </pic:pic>
              </a:graphicData>
            </a:graphic>
          </wp:inline>
        </w:drawing>
      </w:r>
    </w:p>
    <w:p w14:paraId="4EC45D27" w14:textId="77777777" w:rsidR="0061523F" w:rsidRDefault="0061523F" w:rsidP="003F2251">
      <w:pPr>
        <w:pStyle w:val="Ttulo2"/>
        <w:rPr>
          <w:rFonts w:asciiTheme="minorHAnsi" w:hAnsiTheme="minorHAnsi" w:cstheme="minorHAnsi"/>
          <w:b/>
          <w:color w:val="auto"/>
          <w:sz w:val="22"/>
        </w:rPr>
      </w:pPr>
    </w:p>
    <w:p w14:paraId="6D027769" w14:textId="16CE6613" w:rsidR="0061523F" w:rsidRPr="00DA1B82" w:rsidRDefault="00DA1B82" w:rsidP="00DA1B82">
      <w:pPr>
        <w:pStyle w:val="Ttulo2"/>
        <w:spacing w:before="0" w:line="240" w:lineRule="auto"/>
        <w:rPr>
          <w:rFonts w:asciiTheme="minorHAnsi" w:hAnsiTheme="minorHAnsi" w:cstheme="minorHAnsi"/>
          <w:b/>
          <w:color w:val="auto"/>
          <w:sz w:val="18"/>
          <w:szCs w:val="22"/>
        </w:rPr>
      </w:pPr>
      <w:r w:rsidRPr="00DA1B82">
        <w:rPr>
          <w:rFonts w:asciiTheme="minorHAnsi" w:hAnsiTheme="minorHAnsi" w:cstheme="minorHAnsi"/>
          <w:color w:val="auto"/>
          <w:sz w:val="22"/>
          <w:szCs w:val="20"/>
        </w:rPr>
        <w:t xml:space="preserve">De enero a septiembre 2020, como parte del proceso de fusión, por parte del SAPAL-Rural, se remitieron en el mes de </w:t>
      </w:r>
      <w:r w:rsidR="00570367">
        <w:rPr>
          <w:rFonts w:asciiTheme="minorHAnsi" w:hAnsiTheme="minorHAnsi" w:cstheme="minorHAnsi"/>
          <w:color w:val="auto"/>
          <w:sz w:val="22"/>
          <w:szCs w:val="20"/>
        </w:rPr>
        <w:t>agosto</w:t>
      </w:r>
      <w:r w:rsidRPr="00DA1B82">
        <w:rPr>
          <w:rFonts w:asciiTheme="minorHAnsi" w:hAnsiTheme="minorHAnsi" w:cstheme="minorHAnsi"/>
          <w:color w:val="auto"/>
          <w:sz w:val="22"/>
          <w:szCs w:val="20"/>
        </w:rPr>
        <w:t xml:space="preserve"> 2020, al SAPAL, las siguientes cifras:</w:t>
      </w:r>
    </w:p>
    <w:p w14:paraId="68AA752F" w14:textId="05CA567F" w:rsidR="0061523F" w:rsidRDefault="0061523F" w:rsidP="00DA1B82">
      <w:pPr>
        <w:pStyle w:val="Ttulo2"/>
        <w:spacing w:before="0" w:line="240" w:lineRule="auto"/>
        <w:rPr>
          <w:rFonts w:asciiTheme="minorHAnsi" w:hAnsiTheme="minorHAnsi" w:cstheme="minorHAnsi"/>
          <w:b/>
          <w:color w:val="auto"/>
          <w:sz w:val="22"/>
        </w:rPr>
      </w:pPr>
    </w:p>
    <w:p w14:paraId="3E64EB4D" w14:textId="009DA49C" w:rsidR="00DA1B82" w:rsidRDefault="00DA1B82" w:rsidP="00DA1B82"/>
    <w:p w14:paraId="3AC09411" w14:textId="08FD2E24" w:rsidR="00570367" w:rsidRDefault="00570367" w:rsidP="00DA1B82"/>
    <w:tbl>
      <w:tblPr>
        <w:tblpPr w:leftFromText="141" w:rightFromText="141" w:vertAnchor="text" w:horzAnchor="margin" w:tblpXSpec="center" w:tblpY="335"/>
        <w:tblW w:w="6960" w:type="dxa"/>
        <w:tblCellMar>
          <w:left w:w="70" w:type="dxa"/>
          <w:right w:w="70" w:type="dxa"/>
        </w:tblCellMar>
        <w:tblLook w:val="04A0" w:firstRow="1" w:lastRow="0" w:firstColumn="1" w:lastColumn="0" w:noHBand="0" w:noVBand="1"/>
      </w:tblPr>
      <w:tblGrid>
        <w:gridCol w:w="1400"/>
        <w:gridCol w:w="3700"/>
        <w:gridCol w:w="1860"/>
      </w:tblGrid>
      <w:tr w:rsidR="00570367" w:rsidRPr="00570367" w14:paraId="254D456E" w14:textId="77777777" w:rsidTr="00570367">
        <w:trPr>
          <w:trHeight w:val="300"/>
        </w:trPr>
        <w:tc>
          <w:tcPr>
            <w:tcW w:w="1400" w:type="dxa"/>
            <w:tcBorders>
              <w:top w:val="single" w:sz="8" w:space="0" w:color="BFBFBF"/>
              <w:left w:val="single" w:sz="8" w:space="0" w:color="BFBFBF"/>
              <w:bottom w:val="nil"/>
              <w:right w:val="single" w:sz="8" w:space="0" w:color="BFBFBF"/>
            </w:tcBorders>
            <w:shd w:val="clear" w:color="000000" w:fill="2E74B5"/>
            <w:vAlign w:val="center"/>
            <w:hideMark/>
          </w:tcPr>
          <w:p w14:paraId="3D0FAF6A" w14:textId="77777777" w:rsidR="00570367" w:rsidRPr="00570367" w:rsidRDefault="00570367" w:rsidP="00570367">
            <w:pPr>
              <w:spacing w:after="0" w:line="240" w:lineRule="auto"/>
              <w:jc w:val="center"/>
              <w:rPr>
                <w:rFonts w:eastAsia="Times New Roman" w:cs="Calibri"/>
                <w:b/>
                <w:bCs/>
                <w:color w:val="FFFFFF"/>
                <w:sz w:val="18"/>
                <w:szCs w:val="18"/>
                <w:lang w:eastAsia="es-MX"/>
              </w:rPr>
            </w:pPr>
            <w:r w:rsidRPr="00570367">
              <w:rPr>
                <w:rFonts w:eastAsia="Times New Roman" w:cs="Calibri"/>
                <w:b/>
                <w:bCs/>
                <w:color w:val="FFFFFF"/>
                <w:sz w:val="18"/>
                <w:szCs w:val="18"/>
                <w:lang w:eastAsia="es-MX"/>
              </w:rPr>
              <w:lastRenderedPageBreak/>
              <w:t>CUENTA</w:t>
            </w:r>
          </w:p>
        </w:tc>
        <w:tc>
          <w:tcPr>
            <w:tcW w:w="3700" w:type="dxa"/>
            <w:tcBorders>
              <w:top w:val="single" w:sz="8" w:space="0" w:color="BFBFBF"/>
              <w:left w:val="nil"/>
              <w:bottom w:val="nil"/>
              <w:right w:val="single" w:sz="8" w:space="0" w:color="BFBFBF"/>
            </w:tcBorders>
            <w:shd w:val="clear" w:color="000000" w:fill="2E74B5"/>
            <w:vAlign w:val="center"/>
            <w:hideMark/>
          </w:tcPr>
          <w:p w14:paraId="1DC9545F" w14:textId="77777777" w:rsidR="00570367" w:rsidRPr="00570367" w:rsidRDefault="00570367" w:rsidP="00570367">
            <w:pPr>
              <w:spacing w:after="0" w:line="240" w:lineRule="auto"/>
              <w:jc w:val="center"/>
              <w:rPr>
                <w:rFonts w:eastAsia="Times New Roman" w:cs="Calibri"/>
                <w:b/>
                <w:bCs/>
                <w:color w:val="FFFFFF"/>
                <w:sz w:val="18"/>
                <w:szCs w:val="18"/>
                <w:lang w:eastAsia="es-MX"/>
              </w:rPr>
            </w:pPr>
            <w:r w:rsidRPr="00570367">
              <w:rPr>
                <w:rFonts w:eastAsia="Times New Roman" w:cs="Calibri"/>
                <w:b/>
                <w:bCs/>
                <w:color w:val="FFFFFF"/>
                <w:sz w:val="18"/>
                <w:szCs w:val="18"/>
                <w:lang w:eastAsia="es-MX"/>
              </w:rPr>
              <w:t>DESCRIPCIÓN</w:t>
            </w:r>
          </w:p>
        </w:tc>
        <w:tc>
          <w:tcPr>
            <w:tcW w:w="1860" w:type="dxa"/>
            <w:tcBorders>
              <w:top w:val="single" w:sz="8" w:space="0" w:color="BFBFBF"/>
              <w:left w:val="nil"/>
              <w:bottom w:val="nil"/>
              <w:right w:val="single" w:sz="8" w:space="0" w:color="BFBFBF"/>
            </w:tcBorders>
            <w:shd w:val="clear" w:color="000000" w:fill="2E74B5"/>
            <w:vAlign w:val="center"/>
            <w:hideMark/>
          </w:tcPr>
          <w:p w14:paraId="4FB67257" w14:textId="77777777" w:rsidR="00570367" w:rsidRPr="00570367" w:rsidRDefault="00570367" w:rsidP="00570367">
            <w:pPr>
              <w:spacing w:after="0" w:line="240" w:lineRule="auto"/>
              <w:jc w:val="center"/>
              <w:rPr>
                <w:rFonts w:eastAsia="Times New Roman" w:cs="Calibri"/>
                <w:b/>
                <w:bCs/>
                <w:color w:val="FFFFFF"/>
                <w:sz w:val="18"/>
                <w:szCs w:val="18"/>
                <w:lang w:eastAsia="es-MX"/>
              </w:rPr>
            </w:pPr>
            <w:r w:rsidRPr="00570367">
              <w:rPr>
                <w:rFonts w:eastAsia="Times New Roman" w:cs="Calibri"/>
                <w:b/>
                <w:bCs/>
                <w:color w:val="FFFFFF"/>
                <w:sz w:val="18"/>
                <w:szCs w:val="18"/>
                <w:lang w:eastAsia="es-MX"/>
              </w:rPr>
              <w:t>IMPORTE</w:t>
            </w:r>
          </w:p>
        </w:tc>
      </w:tr>
      <w:tr w:rsidR="00570367" w:rsidRPr="00570367" w14:paraId="009F624A" w14:textId="77777777" w:rsidTr="00570367">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206D4DED" w14:textId="77777777" w:rsidR="00570367" w:rsidRPr="00570367" w:rsidRDefault="00570367" w:rsidP="00570367">
            <w:pPr>
              <w:spacing w:after="0" w:line="240" w:lineRule="auto"/>
              <w:jc w:val="center"/>
              <w:rPr>
                <w:rFonts w:eastAsia="Times New Roman" w:cs="Calibri"/>
                <w:color w:val="000000"/>
                <w:sz w:val="18"/>
                <w:szCs w:val="18"/>
                <w:lang w:eastAsia="es-MX"/>
              </w:rPr>
            </w:pPr>
            <w:r w:rsidRPr="00570367">
              <w:rPr>
                <w:rFonts w:eastAsia="Times New Roman" w:cs="Calibri"/>
                <w:color w:val="000000"/>
                <w:sz w:val="18"/>
                <w:szCs w:val="18"/>
                <w:lang w:eastAsia="es-MX"/>
              </w:rPr>
              <w:t>112211001</w:t>
            </w:r>
          </w:p>
        </w:tc>
        <w:tc>
          <w:tcPr>
            <w:tcW w:w="3700" w:type="dxa"/>
            <w:tcBorders>
              <w:top w:val="nil"/>
              <w:left w:val="nil"/>
              <w:bottom w:val="nil"/>
              <w:right w:val="single" w:sz="8" w:space="0" w:color="BFBFBF"/>
            </w:tcBorders>
            <w:shd w:val="clear" w:color="auto" w:fill="auto"/>
            <w:vAlign w:val="center"/>
            <w:hideMark/>
          </w:tcPr>
          <w:p w14:paraId="1C534315" w14:textId="77777777" w:rsidR="00570367" w:rsidRPr="00570367" w:rsidRDefault="00570367" w:rsidP="00570367">
            <w:pPr>
              <w:spacing w:after="0" w:line="240" w:lineRule="auto"/>
              <w:rPr>
                <w:rFonts w:eastAsia="Times New Roman" w:cs="Calibri"/>
                <w:color w:val="000000"/>
                <w:sz w:val="18"/>
                <w:szCs w:val="18"/>
                <w:lang w:eastAsia="es-MX"/>
              </w:rPr>
            </w:pPr>
            <w:r w:rsidRPr="00570367">
              <w:rPr>
                <w:rFonts w:eastAsia="Times New Roman" w:cs="Calibri"/>
                <w:color w:val="000000"/>
                <w:sz w:val="18"/>
                <w:szCs w:val="18"/>
                <w:lang w:eastAsia="es-MX"/>
              </w:rPr>
              <w:t>CXC AGUA POTABLE</w:t>
            </w:r>
          </w:p>
        </w:tc>
        <w:tc>
          <w:tcPr>
            <w:tcW w:w="1860" w:type="dxa"/>
            <w:tcBorders>
              <w:top w:val="nil"/>
              <w:left w:val="nil"/>
              <w:bottom w:val="nil"/>
              <w:right w:val="single" w:sz="8" w:space="0" w:color="BFBFBF"/>
            </w:tcBorders>
            <w:shd w:val="clear" w:color="auto" w:fill="auto"/>
            <w:vAlign w:val="center"/>
            <w:hideMark/>
          </w:tcPr>
          <w:p w14:paraId="41414922" w14:textId="77777777" w:rsidR="00570367" w:rsidRPr="00570367" w:rsidRDefault="00570367" w:rsidP="00570367">
            <w:pPr>
              <w:spacing w:after="0" w:line="240" w:lineRule="auto"/>
              <w:jc w:val="right"/>
              <w:rPr>
                <w:rFonts w:eastAsia="Times New Roman" w:cs="Calibri"/>
                <w:color w:val="000000"/>
                <w:sz w:val="18"/>
                <w:szCs w:val="18"/>
                <w:lang w:eastAsia="es-MX"/>
              </w:rPr>
            </w:pPr>
            <w:r w:rsidRPr="00570367">
              <w:rPr>
                <w:rFonts w:eastAsia="Times New Roman" w:cs="Calibri"/>
                <w:color w:val="000000"/>
                <w:sz w:val="18"/>
                <w:szCs w:val="18"/>
                <w:lang w:eastAsia="es-MX"/>
              </w:rPr>
              <w:t xml:space="preserve">7,436,398.64 </w:t>
            </w:r>
          </w:p>
        </w:tc>
      </w:tr>
      <w:tr w:rsidR="00570367" w:rsidRPr="00570367" w14:paraId="2A8948D6" w14:textId="77777777" w:rsidTr="00570367">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7D8A688D" w14:textId="77777777" w:rsidR="00570367" w:rsidRPr="00570367" w:rsidRDefault="00570367" w:rsidP="00570367">
            <w:pPr>
              <w:spacing w:after="0" w:line="240" w:lineRule="auto"/>
              <w:jc w:val="center"/>
              <w:rPr>
                <w:rFonts w:eastAsia="Times New Roman" w:cs="Calibri"/>
                <w:color w:val="000000"/>
                <w:sz w:val="18"/>
                <w:szCs w:val="18"/>
                <w:lang w:eastAsia="es-MX"/>
              </w:rPr>
            </w:pPr>
            <w:r w:rsidRPr="00570367">
              <w:rPr>
                <w:rFonts w:eastAsia="Times New Roman" w:cs="Calibri"/>
                <w:color w:val="000000"/>
                <w:sz w:val="18"/>
                <w:szCs w:val="18"/>
                <w:lang w:eastAsia="es-MX"/>
              </w:rPr>
              <w:t>112211002</w:t>
            </w:r>
          </w:p>
        </w:tc>
        <w:tc>
          <w:tcPr>
            <w:tcW w:w="3700" w:type="dxa"/>
            <w:tcBorders>
              <w:top w:val="nil"/>
              <w:left w:val="nil"/>
              <w:bottom w:val="nil"/>
              <w:right w:val="single" w:sz="8" w:space="0" w:color="BFBFBF"/>
            </w:tcBorders>
            <w:shd w:val="clear" w:color="auto" w:fill="auto"/>
            <w:vAlign w:val="center"/>
            <w:hideMark/>
          </w:tcPr>
          <w:p w14:paraId="41D9E7DA" w14:textId="77777777" w:rsidR="00570367" w:rsidRPr="00570367" w:rsidRDefault="00570367" w:rsidP="00570367">
            <w:pPr>
              <w:spacing w:after="0" w:line="240" w:lineRule="auto"/>
              <w:rPr>
                <w:rFonts w:eastAsia="Times New Roman" w:cs="Calibri"/>
                <w:color w:val="000000"/>
                <w:sz w:val="18"/>
                <w:szCs w:val="18"/>
                <w:lang w:eastAsia="es-MX"/>
              </w:rPr>
            </w:pPr>
            <w:r w:rsidRPr="00570367">
              <w:rPr>
                <w:rFonts w:eastAsia="Times New Roman" w:cs="Calibri"/>
                <w:color w:val="000000"/>
                <w:sz w:val="18"/>
                <w:szCs w:val="18"/>
                <w:lang w:eastAsia="es-MX"/>
              </w:rPr>
              <w:t>CXC ALCANTARILLADO</w:t>
            </w:r>
          </w:p>
        </w:tc>
        <w:tc>
          <w:tcPr>
            <w:tcW w:w="1860" w:type="dxa"/>
            <w:tcBorders>
              <w:top w:val="nil"/>
              <w:left w:val="nil"/>
              <w:bottom w:val="nil"/>
              <w:right w:val="single" w:sz="8" w:space="0" w:color="BFBFBF"/>
            </w:tcBorders>
            <w:shd w:val="clear" w:color="auto" w:fill="auto"/>
            <w:vAlign w:val="center"/>
            <w:hideMark/>
          </w:tcPr>
          <w:p w14:paraId="5FA07A86" w14:textId="77777777" w:rsidR="00570367" w:rsidRPr="00570367" w:rsidRDefault="00570367" w:rsidP="00570367">
            <w:pPr>
              <w:spacing w:after="0" w:line="240" w:lineRule="auto"/>
              <w:jc w:val="right"/>
              <w:rPr>
                <w:rFonts w:eastAsia="Times New Roman" w:cs="Calibri"/>
                <w:color w:val="000000"/>
                <w:sz w:val="18"/>
                <w:szCs w:val="18"/>
                <w:lang w:eastAsia="es-MX"/>
              </w:rPr>
            </w:pPr>
            <w:r w:rsidRPr="00570367">
              <w:rPr>
                <w:rFonts w:eastAsia="Times New Roman" w:cs="Calibri"/>
                <w:color w:val="000000"/>
                <w:sz w:val="18"/>
                <w:szCs w:val="18"/>
                <w:lang w:eastAsia="es-MX"/>
              </w:rPr>
              <w:t xml:space="preserve">279,409.46 </w:t>
            </w:r>
          </w:p>
        </w:tc>
      </w:tr>
      <w:tr w:rsidR="00570367" w:rsidRPr="00570367" w14:paraId="3E34E03D" w14:textId="77777777" w:rsidTr="00570367">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6FBC11A1" w14:textId="77777777" w:rsidR="00570367" w:rsidRPr="00570367" w:rsidRDefault="00570367" w:rsidP="00570367">
            <w:pPr>
              <w:spacing w:after="0" w:line="240" w:lineRule="auto"/>
              <w:jc w:val="center"/>
              <w:rPr>
                <w:rFonts w:eastAsia="Times New Roman" w:cs="Calibri"/>
                <w:color w:val="000000"/>
                <w:sz w:val="18"/>
                <w:szCs w:val="18"/>
                <w:lang w:eastAsia="es-MX"/>
              </w:rPr>
            </w:pPr>
            <w:r w:rsidRPr="00570367">
              <w:rPr>
                <w:rFonts w:eastAsia="Times New Roman" w:cs="Calibri"/>
                <w:color w:val="000000"/>
                <w:sz w:val="18"/>
                <w:szCs w:val="18"/>
                <w:lang w:eastAsia="es-MX"/>
              </w:rPr>
              <w:t>112211003</w:t>
            </w:r>
          </w:p>
        </w:tc>
        <w:tc>
          <w:tcPr>
            <w:tcW w:w="3700" w:type="dxa"/>
            <w:tcBorders>
              <w:top w:val="nil"/>
              <w:left w:val="nil"/>
              <w:bottom w:val="nil"/>
              <w:right w:val="single" w:sz="8" w:space="0" w:color="BFBFBF"/>
            </w:tcBorders>
            <w:shd w:val="clear" w:color="auto" w:fill="auto"/>
            <w:vAlign w:val="center"/>
            <w:hideMark/>
          </w:tcPr>
          <w:p w14:paraId="1CFD502A" w14:textId="77777777" w:rsidR="00570367" w:rsidRPr="00570367" w:rsidRDefault="00570367" w:rsidP="00570367">
            <w:pPr>
              <w:spacing w:after="0" w:line="240" w:lineRule="auto"/>
              <w:rPr>
                <w:rFonts w:eastAsia="Times New Roman" w:cs="Calibri"/>
                <w:color w:val="000000"/>
                <w:sz w:val="18"/>
                <w:szCs w:val="18"/>
                <w:lang w:eastAsia="es-MX"/>
              </w:rPr>
            </w:pPr>
            <w:r w:rsidRPr="00570367">
              <w:rPr>
                <w:rFonts w:eastAsia="Times New Roman" w:cs="Calibri"/>
                <w:color w:val="000000"/>
                <w:sz w:val="18"/>
                <w:szCs w:val="18"/>
                <w:lang w:eastAsia="es-MX"/>
              </w:rPr>
              <w:t>CXC SANEAMIENTO</w:t>
            </w:r>
          </w:p>
        </w:tc>
        <w:tc>
          <w:tcPr>
            <w:tcW w:w="1860" w:type="dxa"/>
            <w:tcBorders>
              <w:top w:val="nil"/>
              <w:left w:val="nil"/>
              <w:bottom w:val="nil"/>
              <w:right w:val="single" w:sz="8" w:space="0" w:color="BFBFBF"/>
            </w:tcBorders>
            <w:shd w:val="clear" w:color="auto" w:fill="auto"/>
            <w:vAlign w:val="center"/>
            <w:hideMark/>
          </w:tcPr>
          <w:p w14:paraId="3CF92CB5" w14:textId="77777777" w:rsidR="00570367" w:rsidRPr="00570367" w:rsidRDefault="00570367" w:rsidP="00570367">
            <w:pPr>
              <w:spacing w:after="0" w:line="240" w:lineRule="auto"/>
              <w:jc w:val="right"/>
              <w:rPr>
                <w:rFonts w:eastAsia="Times New Roman" w:cs="Calibri"/>
                <w:color w:val="000000"/>
                <w:sz w:val="18"/>
                <w:szCs w:val="18"/>
                <w:lang w:eastAsia="es-MX"/>
              </w:rPr>
            </w:pPr>
            <w:r w:rsidRPr="00570367">
              <w:rPr>
                <w:rFonts w:eastAsia="Times New Roman" w:cs="Calibri"/>
                <w:color w:val="000000"/>
                <w:sz w:val="18"/>
                <w:szCs w:val="18"/>
                <w:lang w:eastAsia="es-MX"/>
              </w:rPr>
              <w:t xml:space="preserve">249,703.37 </w:t>
            </w:r>
          </w:p>
        </w:tc>
      </w:tr>
      <w:tr w:rsidR="00570367" w:rsidRPr="00570367" w14:paraId="165133A1" w14:textId="77777777" w:rsidTr="00570367">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0D8B5EC0" w14:textId="77777777" w:rsidR="00570367" w:rsidRPr="00570367" w:rsidRDefault="00570367" w:rsidP="00570367">
            <w:pPr>
              <w:spacing w:after="0" w:line="240" w:lineRule="auto"/>
              <w:jc w:val="center"/>
              <w:rPr>
                <w:rFonts w:eastAsia="Times New Roman" w:cs="Calibri"/>
                <w:color w:val="000000"/>
                <w:sz w:val="18"/>
                <w:szCs w:val="18"/>
                <w:lang w:eastAsia="es-MX"/>
              </w:rPr>
            </w:pPr>
            <w:r w:rsidRPr="00570367">
              <w:rPr>
                <w:rFonts w:eastAsia="Times New Roman" w:cs="Calibri"/>
                <w:color w:val="000000"/>
                <w:sz w:val="18"/>
                <w:szCs w:val="18"/>
                <w:lang w:eastAsia="es-MX"/>
              </w:rPr>
              <w:t>112211006</w:t>
            </w:r>
          </w:p>
        </w:tc>
        <w:tc>
          <w:tcPr>
            <w:tcW w:w="3700" w:type="dxa"/>
            <w:tcBorders>
              <w:top w:val="nil"/>
              <w:left w:val="nil"/>
              <w:bottom w:val="nil"/>
              <w:right w:val="single" w:sz="8" w:space="0" w:color="BFBFBF"/>
            </w:tcBorders>
            <w:shd w:val="clear" w:color="auto" w:fill="auto"/>
            <w:vAlign w:val="center"/>
            <w:hideMark/>
          </w:tcPr>
          <w:p w14:paraId="36BEB661" w14:textId="77777777" w:rsidR="00570367" w:rsidRPr="00570367" w:rsidRDefault="00570367" w:rsidP="00570367">
            <w:pPr>
              <w:spacing w:after="0" w:line="240" w:lineRule="auto"/>
              <w:rPr>
                <w:rFonts w:eastAsia="Times New Roman" w:cs="Calibri"/>
                <w:color w:val="000000"/>
                <w:sz w:val="18"/>
                <w:szCs w:val="18"/>
                <w:lang w:eastAsia="es-MX"/>
              </w:rPr>
            </w:pPr>
            <w:r w:rsidRPr="00570367">
              <w:rPr>
                <w:rFonts w:eastAsia="Times New Roman" w:cs="Calibri"/>
                <w:color w:val="000000"/>
                <w:sz w:val="18"/>
                <w:szCs w:val="18"/>
                <w:lang w:eastAsia="es-MX"/>
              </w:rPr>
              <w:t>CXC RECEPCION DE AGUA RESIDUAL</w:t>
            </w:r>
          </w:p>
        </w:tc>
        <w:tc>
          <w:tcPr>
            <w:tcW w:w="1860" w:type="dxa"/>
            <w:tcBorders>
              <w:top w:val="nil"/>
              <w:left w:val="nil"/>
              <w:bottom w:val="nil"/>
              <w:right w:val="single" w:sz="8" w:space="0" w:color="BFBFBF"/>
            </w:tcBorders>
            <w:shd w:val="clear" w:color="auto" w:fill="auto"/>
            <w:vAlign w:val="center"/>
            <w:hideMark/>
          </w:tcPr>
          <w:p w14:paraId="4D677DC8" w14:textId="77777777" w:rsidR="00570367" w:rsidRPr="00570367" w:rsidRDefault="00570367" w:rsidP="00570367">
            <w:pPr>
              <w:spacing w:after="0" w:line="240" w:lineRule="auto"/>
              <w:jc w:val="right"/>
              <w:rPr>
                <w:rFonts w:eastAsia="Times New Roman" w:cs="Calibri"/>
                <w:color w:val="000000"/>
                <w:sz w:val="18"/>
                <w:szCs w:val="18"/>
                <w:lang w:eastAsia="es-MX"/>
              </w:rPr>
            </w:pPr>
            <w:r w:rsidRPr="00570367">
              <w:rPr>
                <w:rFonts w:eastAsia="Times New Roman" w:cs="Calibri"/>
                <w:color w:val="000000"/>
                <w:sz w:val="18"/>
                <w:szCs w:val="18"/>
                <w:lang w:eastAsia="es-MX"/>
              </w:rPr>
              <w:t xml:space="preserve">20,379.57 </w:t>
            </w:r>
          </w:p>
        </w:tc>
      </w:tr>
      <w:tr w:rsidR="00570367" w:rsidRPr="00570367" w14:paraId="66FDA4B6" w14:textId="77777777" w:rsidTr="00570367">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44367663" w14:textId="77777777" w:rsidR="00570367" w:rsidRPr="00570367" w:rsidRDefault="00570367" w:rsidP="00570367">
            <w:pPr>
              <w:spacing w:after="0" w:line="240" w:lineRule="auto"/>
              <w:jc w:val="center"/>
              <w:rPr>
                <w:rFonts w:eastAsia="Times New Roman" w:cs="Calibri"/>
                <w:color w:val="000000"/>
                <w:sz w:val="18"/>
                <w:szCs w:val="18"/>
                <w:lang w:eastAsia="es-MX"/>
              </w:rPr>
            </w:pPr>
            <w:r w:rsidRPr="00570367">
              <w:rPr>
                <w:rFonts w:eastAsia="Times New Roman" w:cs="Calibri"/>
                <w:color w:val="000000"/>
                <w:sz w:val="18"/>
                <w:szCs w:val="18"/>
                <w:lang w:eastAsia="es-MX"/>
              </w:rPr>
              <w:t>112214002</w:t>
            </w:r>
          </w:p>
        </w:tc>
        <w:tc>
          <w:tcPr>
            <w:tcW w:w="3700" w:type="dxa"/>
            <w:tcBorders>
              <w:top w:val="nil"/>
              <w:left w:val="nil"/>
              <w:bottom w:val="nil"/>
              <w:right w:val="single" w:sz="8" w:space="0" w:color="BFBFBF"/>
            </w:tcBorders>
            <w:shd w:val="clear" w:color="auto" w:fill="auto"/>
            <w:vAlign w:val="center"/>
            <w:hideMark/>
          </w:tcPr>
          <w:p w14:paraId="78689811" w14:textId="77777777" w:rsidR="00570367" w:rsidRPr="00570367" w:rsidRDefault="00570367" w:rsidP="00570367">
            <w:pPr>
              <w:spacing w:after="0" w:line="240" w:lineRule="auto"/>
              <w:rPr>
                <w:rFonts w:eastAsia="Times New Roman" w:cs="Calibri"/>
                <w:color w:val="000000"/>
                <w:sz w:val="18"/>
                <w:szCs w:val="18"/>
                <w:lang w:eastAsia="es-MX"/>
              </w:rPr>
            </w:pPr>
            <w:r w:rsidRPr="00570367">
              <w:rPr>
                <w:rFonts w:eastAsia="Times New Roman" w:cs="Calibri"/>
                <w:color w:val="000000"/>
                <w:sz w:val="18"/>
                <w:szCs w:val="18"/>
                <w:lang w:eastAsia="es-MX"/>
              </w:rPr>
              <w:t>CXC DOCUMENTOS</w:t>
            </w:r>
          </w:p>
        </w:tc>
        <w:tc>
          <w:tcPr>
            <w:tcW w:w="1860" w:type="dxa"/>
            <w:tcBorders>
              <w:top w:val="nil"/>
              <w:left w:val="nil"/>
              <w:bottom w:val="nil"/>
              <w:right w:val="single" w:sz="8" w:space="0" w:color="BFBFBF"/>
            </w:tcBorders>
            <w:shd w:val="clear" w:color="auto" w:fill="auto"/>
            <w:vAlign w:val="center"/>
            <w:hideMark/>
          </w:tcPr>
          <w:p w14:paraId="5F9EB7CA" w14:textId="77777777" w:rsidR="00570367" w:rsidRPr="00570367" w:rsidRDefault="00570367" w:rsidP="00570367">
            <w:pPr>
              <w:spacing w:after="0" w:line="240" w:lineRule="auto"/>
              <w:jc w:val="right"/>
              <w:rPr>
                <w:rFonts w:eastAsia="Times New Roman" w:cs="Calibri"/>
                <w:color w:val="000000"/>
                <w:sz w:val="18"/>
                <w:szCs w:val="18"/>
                <w:lang w:eastAsia="es-MX"/>
              </w:rPr>
            </w:pPr>
            <w:r w:rsidRPr="00570367">
              <w:rPr>
                <w:rFonts w:eastAsia="Times New Roman" w:cs="Calibri"/>
                <w:color w:val="000000"/>
                <w:sz w:val="18"/>
                <w:szCs w:val="18"/>
                <w:lang w:eastAsia="es-MX"/>
              </w:rPr>
              <w:t xml:space="preserve">1,579,828.63 </w:t>
            </w:r>
          </w:p>
        </w:tc>
      </w:tr>
      <w:tr w:rsidR="00570367" w:rsidRPr="00570367" w14:paraId="1A01EDE5" w14:textId="77777777" w:rsidTr="00570367">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2BA4BC46" w14:textId="77777777" w:rsidR="00570367" w:rsidRPr="00570367" w:rsidRDefault="00570367" w:rsidP="00570367">
            <w:pPr>
              <w:spacing w:after="0" w:line="240" w:lineRule="auto"/>
              <w:jc w:val="center"/>
              <w:rPr>
                <w:rFonts w:eastAsia="Times New Roman" w:cs="Calibri"/>
                <w:color w:val="000000"/>
                <w:sz w:val="18"/>
                <w:szCs w:val="18"/>
                <w:lang w:eastAsia="es-MX"/>
              </w:rPr>
            </w:pPr>
            <w:r w:rsidRPr="00570367">
              <w:rPr>
                <w:rFonts w:eastAsia="Times New Roman" w:cs="Calibri"/>
                <w:color w:val="000000"/>
                <w:sz w:val="18"/>
                <w:szCs w:val="18"/>
                <w:lang w:eastAsia="es-MX"/>
              </w:rPr>
              <w:t>116111001</w:t>
            </w:r>
          </w:p>
        </w:tc>
        <w:tc>
          <w:tcPr>
            <w:tcW w:w="3700" w:type="dxa"/>
            <w:tcBorders>
              <w:top w:val="nil"/>
              <w:left w:val="nil"/>
              <w:bottom w:val="nil"/>
              <w:right w:val="single" w:sz="8" w:space="0" w:color="BFBFBF"/>
            </w:tcBorders>
            <w:shd w:val="clear" w:color="auto" w:fill="auto"/>
            <w:vAlign w:val="center"/>
            <w:hideMark/>
          </w:tcPr>
          <w:p w14:paraId="69D7A151" w14:textId="77777777" w:rsidR="00570367" w:rsidRPr="00570367" w:rsidRDefault="00570367" w:rsidP="00570367">
            <w:pPr>
              <w:spacing w:after="0" w:line="240" w:lineRule="auto"/>
              <w:rPr>
                <w:rFonts w:eastAsia="Times New Roman" w:cs="Calibri"/>
                <w:color w:val="000000"/>
                <w:sz w:val="18"/>
                <w:szCs w:val="18"/>
                <w:lang w:eastAsia="es-MX"/>
              </w:rPr>
            </w:pPr>
            <w:r w:rsidRPr="00570367">
              <w:rPr>
                <w:rFonts w:eastAsia="Times New Roman" w:cs="Calibri"/>
                <w:color w:val="000000"/>
                <w:sz w:val="18"/>
                <w:szCs w:val="18"/>
                <w:lang w:eastAsia="es-MX"/>
              </w:rPr>
              <w:t>EST CTAS INCOB DE SERVICIOS</w:t>
            </w:r>
          </w:p>
        </w:tc>
        <w:tc>
          <w:tcPr>
            <w:tcW w:w="1860" w:type="dxa"/>
            <w:tcBorders>
              <w:top w:val="nil"/>
              <w:left w:val="nil"/>
              <w:bottom w:val="nil"/>
              <w:right w:val="single" w:sz="8" w:space="0" w:color="BFBFBF"/>
            </w:tcBorders>
            <w:shd w:val="clear" w:color="auto" w:fill="auto"/>
            <w:vAlign w:val="center"/>
            <w:hideMark/>
          </w:tcPr>
          <w:p w14:paraId="1054A31B" w14:textId="77777777" w:rsidR="00570367" w:rsidRPr="00570367" w:rsidRDefault="00570367" w:rsidP="00570367">
            <w:pPr>
              <w:spacing w:after="0" w:line="240" w:lineRule="auto"/>
              <w:jc w:val="right"/>
              <w:rPr>
                <w:rFonts w:eastAsia="Times New Roman" w:cs="Calibri"/>
                <w:color w:val="000000"/>
                <w:sz w:val="18"/>
                <w:szCs w:val="18"/>
                <w:lang w:eastAsia="es-MX"/>
              </w:rPr>
            </w:pPr>
            <w:r w:rsidRPr="00570367">
              <w:rPr>
                <w:rFonts w:eastAsia="Times New Roman" w:cs="Calibri"/>
                <w:color w:val="000000"/>
                <w:sz w:val="18"/>
                <w:szCs w:val="18"/>
                <w:lang w:eastAsia="es-MX"/>
              </w:rPr>
              <w:t>(2,947,241.97)</w:t>
            </w:r>
          </w:p>
        </w:tc>
      </w:tr>
      <w:tr w:rsidR="00570367" w:rsidRPr="00570367" w14:paraId="054785F9" w14:textId="77777777" w:rsidTr="00570367">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57102EAD" w14:textId="77777777" w:rsidR="00570367" w:rsidRPr="00570367" w:rsidRDefault="00570367" w:rsidP="00570367">
            <w:pPr>
              <w:spacing w:after="0" w:line="240" w:lineRule="auto"/>
              <w:jc w:val="center"/>
              <w:rPr>
                <w:rFonts w:eastAsia="Times New Roman" w:cs="Calibri"/>
                <w:color w:val="000000"/>
                <w:sz w:val="18"/>
                <w:szCs w:val="18"/>
                <w:lang w:eastAsia="es-MX"/>
              </w:rPr>
            </w:pPr>
            <w:r w:rsidRPr="00570367">
              <w:rPr>
                <w:rFonts w:eastAsia="Times New Roman" w:cs="Calibri"/>
                <w:color w:val="000000"/>
                <w:sz w:val="18"/>
                <w:szCs w:val="18"/>
                <w:lang w:eastAsia="es-MX"/>
              </w:rPr>
              <w:t>211712001</w:t>
            </w:r>
          </w:p>
        </w:tc>
        <w:tc>
          <w:tcPr>
            <w:tcW w:w="3700" w:type="dxa"/>
            <w:tcBorders>
              <w:top w:val="nil"/>
              <w:left w:val="nil"/>
              <w:bottom w:val="nil"/>
              <w:right w:val="single" w:sz="8" w:space="0" w:color="BFBFBF"/>
            </w:tcBorders>
            <w:shd w:val="clear" w:color="auto" w:fill="auto"/>
            <w:vAlign w:val="center"/>
            <w:hideMark/>
          </w:tcPr>
          <w:p w14:paraId="22DB7D70" w14:textId="77777777" w:rsidR="00570367" w:rsidRPr="00570367" w:rsidRDefault="00570367" w:rsidP="00570367">
            <w:pPr>
              <w:spacing w:after="0" w:line="240" w:lineRule="auto"/>
              <w:rPr>
                <w:rFonts w:eastAsia="Times New Roman" w:cs="Calibri"/>
                <w:color w:val="000000"/>
                <w:sz w:val="18"/>
                <w:szCs w:val="18"/>
                <w:lang w:eastAsia="es-MX"/>
              </w:rPr>
            </w:pPr>
            <w:r w:rsidRPr="00570367">
              <w:rPr>
                <w:rFonts w:eastAsia="Times New Roman" w:cs="Calibri"/>
                <w:color w:val="000000"/>
                <w:sz w:val="18"/>
                <w:szCs w:val="18"/>
                <w:lang w:eastAsia="es-MX"/>
              </w:rPr>
              <w:t>IVA X APLICAR</w:t>
            </w:r>
          </w:p>
        </w:tc>
        <w:tc>
          <w:tcPr>
            <w:tcW w:w="1860" w:type="dxa"/>
            <w:tcBorders>
              <w:top w:val="nil"/>
              <w:left w:val="nil"/>
              <w:bottom w:val="nil"/>
              <w:right w:val="single" w:sz="8" w:space="0" w:color="BFBFBF"/>
            </w:tcBorders>
            <w:shd w:val="clear" w:color="auto" w:fill="auto"/>
            <w:vAlign w:val="center"/>
            <w:hideMark/>
          </w:tcPr>
          <w:p w14:paraId="5967FC51" w14:textId="77777777" w:rsidR="00570367" w:rsidRPr="00570367" w:rsidRDefault="00570367" w:rsidP="00570367">
            <w:pPr>
              <w:spacing w:after="0" w:line="240" w:lineRule="auto"/>
              <w:jc w:val="right"/>
              <w:rPr>
                <w:rFonts w:eastAsia="Times New Roman" w:cs="Calibri"/>
                <w:color w:val="000000"/>
                <w:sz w:val="18"/>
                <w:szCs w:val="18"/>
                <w:lang w:eastAsia="es-MX"/>
              </w:rPr>
            </w:pPr>
            <w:r w:rsidRPr="00570367">
              <w:rPr>
                <w:rFonts w:eastAsia="Times New Roman" w:cs="Calibri"/>
                <w:color w:val="000000"/>
                <w:sz w:val="18"/>
                <w:szCs w:val="18"/>
                <w:lang w:eastAsia="es-MX"/>
              </w:rPr>
              <w:t>(243,241.69)</w:t>
            </w:r>
          </w:p>
        </w:tc>
      </w:tr>
      <w:tr w:rsidR="00570367" w:rsidRPr="00570367" w14:paraId="3ED0B6FA" w14:textId="77777777" w:rsidTr="00570367">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23EB4D11" w14:textId="77777777" w:rsidR="00570367" w:rsidRPr="00570367" w:rsidRDefault="00570367" w:rsidP="00570367">
            <w:pPr>
              <w:spacing w:after="0" w:line="240" w:lineRule="auto"/>
              <w:jc w:val="center"/>
              <w:rPr>
                <w:rFonts w:eastAsia="Times New Roman" w:cs="Calibri"/>
                <w:color w:val="000000"/>
                <w:sz w:val="18"/>
                <w:szCs w:val="18"/>
                <w:lang w:eastAsia="es-MX"/>
              </w:rPr>
            </w:pPr>
            <w:r w:rsidRPr="00570367">
              <w:rPr>
                <w:rFonts w:eastAsia="Times New Roman" w:cs="Calibri"/>
                <w:color w:val="000000"/>
                <w:sz w:val="18"/>
                <w:szCs w:val="18"/>
                <w:lang w:eastAsia="es-MX"/>
              </w:rPr>
              <w:t>215111001</w:t>
            </w:r>
          </w:p>
        </w:tc>
        <w:tc>
          <w:tcPr>
            <w:tcW w:w="3700" w:type="dxa"/>
            <w:tcBorders>
              <w:top w:val="nil"/>
              <w:left w:val="nil"/>
              <w:bottom w:val="nil"/>
              <w:right w:val="single" w:sz="8" w:space="0" w:color="BFBFBF"/>
            </w:tcBorders>
            <w:shd w:val="clear" w:color="auto" w:fill="auto"/>
            <w:vAlign w:val="center"/>
            <w:hideMark/>
          </w:tcPr>
          <w:p w14:paraId="14F85414" w14:textId="77777777" w:rsidR="00570367" w:rsidRPr="00570367" w:rsidRDefault="00570367" w:rsidP="00570367">
            <w:pPr>
              <w:spacing w:after="0" w:line="240" w:lineRule="auto"/>
              <w:rPr>
                <w:rFonts w:eastAsia="Times New Roman" w:cs="Calibri"/>
                <w:color w:val="000000"/>
                <w:sz w:val="18"/>
                <w:szCs w:val="18"/>
                <w:lang w:eastAsia="es-MX"/>
              </w:rPr>
            </w:pPr>
            <w:r w:rsidRPr="00570367">
              <w:rPr>
                <w:rFonts w:eastAsia="Times New Roman" w:cs="Calibri"/>
                <w:color w:val="000000"/>
                <w:sz w:val="18"/>
                <w:szCs w:val="18"/>
                <w:lang w:eastAsia="es-MX"/>
              </w:rPr>
              <w:t>PAG ANT DE AGUA POTABLE</w:t>
            </w:r>
          </w:p>
        </w:tc>
        <w:tc>
          <w:tcPr>
            <w:tcW w:w="1860" w:type="dxa"/>
            <w:tcBorders>
              <w:top w:val="nil"/>
              <w:left w:val="nil"/>
              <w:bottom w:val="nil"/>
              <w:right w:val="single" w:sz="8" w:space="0" w:color="BFBFBF"/>
            </w:tcBorders>
            <w:shd w:val="clear" w:color="auto" w:fill="auto"/>
            <w:vAlign w:val="center"/>
            <w:hideMark/>
          </w:tcPr>
          <w:p w14:paraId="15BE4102" w14:textId="77777777" w:rsidR="00570367" w:rsidRPr="00570367" w:rsidRDefault="00570367" w:rsidP="00570367">
            <w:pPr>
              <w:spacing w:after="0" w:line="240" w:lineRule="auto"/>
              <w:jc w:val="right"/>
              <w:rPr>
                <w:rFonts w:eastAsia="Times New Roman" w:cs="Calibri"/>
                <w:color w:val="000000"/>
                <w:sz w:val="18"/>
                <w:szCs w:val="18"/>
                <w:lang w:eastAsia="es-MX"/>
              </w:rPr>
            </w:pPr>
            <w:r w:rsidRPr="00570367">
              <w:rPr>
                <w:rFonts w:eastAsia="Times New Roman" w:cs="Calibri"/>
                <w:color w:val="000000"/>
                <w:sz w:val="18"/>
                <w:szCs w:val="18"/>
                <w:lang w:eastAsia="es-MX"/>
              </w:rPr>
              <w:t>(10,198.81)</w:t>
            </w:r>
          </w:p>
        </w:tc>
      </w:tr>
      <w:tr w:rsidR="00570367" w:rsidRPr="00570367" w14:paraId="6085F915" w14:textId="77777777" w:rsidTr="00570367">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68087912" w14:textId="77777777" w:rsidR="00570367" w:rsidRPr="00570367" w:rsidRDefault="00570367" w:rsidP="00570367">
            <w:pPr>
              <w:spacing w:after="0" w:line="240" w:lineRule="auto"/>
              <w:jc w:val="center"/>
              <w:rPr>
                <w:rFonts w:eastAsia="Times New Roman" w:cs="Calibri"/>
                <w:color w:val="000000"/>
                <w:sz w:val="18"/>
                <w:szCs w:val="18"/>
                <w:lang w:eastAsia="es-MX"/>
              </w:rPr>
            </w:pPr>
            <w:r w:rsidRPr="00570367">
              <w:rPr>
                <w:rFonts w:eastAsia="Times New Roman" w:cs="Calibri"/>
                <w:color w:val="000000"/>
                <w:sz w:val="18"/>
                <w:szCs w:val="18"/>
                <w:lang w:eastAsia="es-MX"/>
              </w:rPr>
              <w:t>322111012</w:t>
            </w:r>
          </w:p>
        </w:tc>
        <w:tc>
          <w:tcPr>
            <w:tcW w:w="3700" w:type="dxa"/>
            <w:tcBorders>
              <w:top w:val="nil"/>
              <w:left w:val="nil"/>
              <w:bottom w:val="nil"/>
              <w:right w:val="single" w:sz="8" w:space="0" w:color="BFBFBF"/>
            </w:tcBorders>
            <w:shd w:val="clear" w:color="auto" w:fill="auto"/>
            <w:vAlign w:val="center"/>
            <w:hideMark/>
          </w:tcPr>
          <w:p w14:paraId="2819A918" w14:textId="77777777" w:rsidR="00570367" w:rsidRPr="00570367" w:rsidRDefault="00570367" w:rsidP="00570367">
            <w:pPr>
              <w:spacing w:after="0" w:line="240" w:lineRule="auto"/>
              <w:rPr>
                <w:rFonts w:eastAsia="Times New Roman" w:cs="Calibri"/>
                <w:b/>
                <w:bCs/>
                <w:color w:val="000000"/>
                <w:sz w:val="18"/>
                <w:szCs w:val="18"/>
                <w:lang w:eastAsia="es-MX"/>
              </w:rPr>
            </w:pPr>
            <w:r w:rsidRPr="00570367">
              <w:rPr>
                <w:rFonts w:eastAsia="Times New Roman" w:cs="Calibri"/>
                <w:b/>
                <w:bCs/>
                <w:color w:val="000000"/>
                <w:sz w:val="18"/>
                <w:szCs w:val="18"/>
                <w:lang w:eastAsia="es-MX"/>
              </w:rPr>
              <w:t>RESULTADOS DE FUSION 2020</w:t>
            </w:r>
          </w:p>
        </w:tc>
        <w:tc>
          <w:tcPr>
            <w:tcW w:w="1860" w:type="dxa"/>
            <w:tcBorders>
              <w:top w:val="nil"/>
              <w:left w:val="nil"/>
              <w:bottom w:val="nil"/>
              <w:right w:val="single" w:sz="8" w:space="0" w:color="BFBFBF"/>
            </w:tcBorders>
            <w:shd w:val="clear" w:color="auto" w:fill="auto"/>
            <w:vAlign w:val="center"/>
            <w:hideMark/>
          </w:tcPr>
          <w:p w14:paraId="7B78B35D" w14:textId="77777777" w:rsidR="00570367" w:rsidRPr="00570367" w:rsidRDefault="00570367" w:rsidP="00570367">
            <w:pPr>
              <w:spacing w:after="0" w:line="240" w:lineRule="auto"/>
              <w:jc w:val="right"/>
              <w:rPr>
                <w:rFonts w:eastAsia="Times New Roman" w:cs="Calibri"/>
                <w:b/>
                <w:bCs/>
                <w:color w:val="000000"/>
                <w:sz w:val="18"/>
                <w:szCs w:val="18"/>
                <w:lang w:eastAsia="es-MX"/>
              </w:rPr>
            </w:pPr>
            <w:r w:rsidRPr="00570367">
              <w:rPr>
                <w:rFonts w:eastAsia="Times New Roman" w:cs="Calibri"/>
                <w:b/>
                <w:bCs/>
                <w:color w:val="000000"/>
                <w:sz w:val="18"/>
                <w:szCs w:val="18"/>
                <w:lang w:eastAsia="es-MX"/>
              </w:rPr>
              <w:t xml:space="preserve">6,365,037.20 </w:t>
            </w:r>
          </w:p>
        </w:tc>
      </w:tr>
      <w:tr w:rsidR="00570367" w:rsidRPr="00570367" w14:paraId="27169CC9" w14:textId="77777777" w:rsidTr="00570367">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0EB1960A" w14:textId="77777777" w:rsidR="00570367" w:rsidRPr="00570367" w:rsidRDefault="00570367" w:rsidP="00570367">
            <w:pPr>
              <w:spacing w:after="0" w:line="240" w:lineRule="auto"/>
              <w:jc w:val="center"/>
              <w:rPr>
                <w:rFonts w:eastAsia="Times New Roman" w:cs="Calibri"/>
                <w:color w:val="000000"/>
                <w:sz w:val="18"/>
                <w:szCs w:val="18"/>
                <w:lang w:eastAsia="es-MX"/>
              </w:rPr>
            </w:pPr>
            <w:r w:rsidRPr="00570367">
              <w:rPr>
                <w:rFonts w:eastAsia="Times New Roman" w:cs="Calibri"/>
                <w:color w:val="000000"/>
                <w:sz w:val="18"/>
                <w:szCs w:val="18"/>
                <w:lang w:eastAsia="es-MX"/>
              </w:rPr>
              <w:t>717111001</w:t>
            </w:r>
          </w:p>
        </w:tc>
        <w:tc>
          <w:tcPr>
            <w:tcW w:w="3700" w:type="dxa"/>
            <w:tcBorders>
              <w:top w:val="nil"/>
              <w:left w:val="nil"/>
              <w:bottom w:val="nil"/>
              <w:right w:val="single" w:sz="8" w:space="0" w:color="BFBFBF"/>
            </w:tcBorders>
            <w:shd w:val="clear" w:color="auto" w:fill="auto"/>
            <w:vAlign w:val="center"/>
            <w:hideMark/>
          </w:tcPr>
          <w:p w14:paraId="4DD5B754" w14:textId="77777777" w:rsidR="00570367" w:rsidRPr="00570367" w:rsidRDefault="00570367" w:rsidP="00570367">
            <w:pPr>
              <w:spacing w:after="0" w:line="240" w:lineRule="auto"/>
              <w:rPr>
                <w:rFonts w:eastAsia="Times New Roman" w:cs="Calibri"/>
                <w:color w:val="000000"/>
                <w:sz w:val="18"/>
                <w:szCs w:val="18"/>
                <w:lang w:eastAsia="es-MX"/>
              </w:rPr>
            </w:pPr>
            <w:r w:rsidRPr="00570367">
              <w:rPr>
                <w:rFonts w:eastAsia="Times New Roman" w:cs="Calibri"/>
                <w:color w:val="000000"/>
                <w:sz w:val="18"/>
                <w:szCs w:val="18"/>
                <w:lang w:eastAsia="es-MX"/>
              </w:rPr>
              <w:t>ACCS DE INGRESOS DE SERVICIOS</w:t>
            </w:r>
          </w:p>
        </w:tc>
        <w:tc>
          <w:tcPr>
            <w:tcW w:w="1860" w:type="dxa"/>
            <w:tcBorders>
              <w:top w:val="nil"/>
              <w:left w:val="nil"/>
              <w:bottom w:val="nil"/>
              <w:right w:val="single" w:sz="8" w:space="0" w:color="BFBFBF"/>
            </w:tcBorders>
            <w:shd w:val="clear" w:color="auto" w:fill="auto"/>
            <w:vAlign w:val="center"/>
            <w:hideMark/>
          </w:tcPr>
          <w:p w14:paraId="1AE6E61D" w14:textId="77777777" w:rsidR="00570367" w:rsidRPr="00570367" w:rsidRDefault="00570367" w:rsidP="00570367">
            <w:pPr>
              <w:spacing w:after="0" w:line="240" w:lineRule="auto"/>
              <w:jc w:val="right"/>
              <w:rPr>
                <w:rFonts w:eastAsia="Times New Roman" w:cs="Calibri"/>
                <w:color w:val="000000"/>
                <w:sz w:val="18"/>
                <w:szCs w:val="18"/>
                <w:lang w:eastAsia="es-MX"/>
              </w:rPr>
            </w:pPr>
            <w:r w:rsidRPr="00570367">
              <w:rPr>
                <w:rFonts w:eastAsia="Times New Roman" w:cs="Calibri"/>
                <w:color w:val="000000"/>
                <w:sz w:val="18"/>
                <w:szCs w:val="18"/>
                <w:lang w:eastAsia="es-MX"/>
              </w:rPr>
              <w:t xml:space="preserve">1,229,939.37 </w:t>
            </w:r>
          </w:p>
        </w:tc>
      </w:tr>
      <w:tr w:rsidR="00570367" w:rsidRPr="00570367" w14:paraId="20DE60CD" w14:textId="77777777" w:rsidTr="00570367">
        <w:trPr>
          <w:trHeight w:val="315"/>
        </w:trPr>
        <w:tc>
          <w:tcPr>
            <w:tcW w:w="1400" w:type="dxa"/>
            <w:tcBorders>
              <w:top w:val="nil"/>
              <w:left w:val="single" w:sz="8" w:space="0" w:color="BFBFBF"/>
              <w:bottom w:val="single" w:sz="8" w:space="0" w:color="BFBFBF"/>
              <w:right w:val="single" w:sz="8" w:space="0" w:color="BFBFBF"/>
            </w:tcBorders>
            <w:shd w:val="clear" w:color="auto" w:fill="auto"/>
            <w:vAlign w:val="center"/>
            <w:hideMark/>
          </w:tcPr>
          <w:p w14:paraId="298991FA" w14:textId="77777777" w:rsidR="00570367" w:rsidRPr="00570367" w:rsidRDefault="00570367" w:rsidP="00570367">
            <w:pPr>
              <w:spacing w:after="0" w:line="240" w:lineRule="auto"/>
              <w:jc w:val="center"/>
              <w:rPr>
                <w:rFonts w:eastAsia="Times New Roman" w:cs="Calibri"/>
                <w:color w:val="000000"/>
                <w:sz w:val="18"/>
                <w:szCs w:val="18"/>
                <w:lang w:eastAsia="es-MX"/>
              </w:rPr>
            </w:pPr>
            <w:r w:rsidRPr="00570367">
              <w:rPr>
                <w:rFonts w:eastAsia="Times New Roman" w:cs="Calibri"/>
                <w:color w:val="000000"/>
                <w:sz w:val="18"/>
                <w:szCs w:val="18"/>
                <w:lang w:eastAsia="es-MX"/>
              </w:rPr>
              <w:t>718111001</w:t>
            </w:r>
          </w:p>
        </w:tc>
        <w:tc>
          <w:tcPr>
            <w:tcW w:w="3700" w:type="dxa"/>
            <w:tcBorders>
              <w:top w:val="nil"/>
              <w:left w:val="nil"/>
              <w:bottom w:val="single" w:sz="8" w:space="0" w:color="BFBFBF"/>
              <w:right w:val="single" w:sz="8" w:space="0" w:color="BFBFBF"/>
            </w:tcBorders>
            <w:shd w:val="clear" w:color="auto" w:fill="auto"/>
            <w:vAlign w:val="center"/>
            <w:hideMark/>
          </w:tcPr>
          <w:p w14:paraId="1DB1FE30" w14:textId="77777777" w:rsidR="00570367" w:rsidRPr="00570367" w:rsidRDefault="00570367" w:rsidP="00570367">
            <w:pPr>
              <w:spacing w:after="0" w:line="240" w:lineRule="auto"/>
              <w:rPr>
                <w:rFonts w:eastAsia="Times New Roman" w:cs="Calibri"/>
                <w:color w:val="000000"/>
                <w:sz w:val="18"/>
                <w:szCs w:val="18"/>
                <w:lang w:eastAsia="es-MX"/>
              </w:rPr>
            </w:pPr>
            <w:r w:rsidRPr="00570367">
              <w:rPr>
                <w:rFonts w:eastAsia="Times New Roman" w:cs="Calibri"/>
                <w:color w:val="000000"/>
                <w:sz w:val="18"/>
                <w:szCs w:val="18"/>
                <w:lang w:eastAsia="es-MX"/>
              </w:rPr>
              <w:t>ACCS DE INGRESOS DE SERVICIOS</w:t>
            </w:r>
          </w:p>
        </w:tc>
        <w:tc>
          <w:tcPr>
            <w:tcW w:w="1860" w:type="dxa"/>
            <w:tcBorders>
              <w:top w:val="nil"/>
              <w:left w:val="nil"/>
              <w:bottom w:val="single" w:sz="8" w:space="0" w:color="BFBFBF"/>
              <w:right w:val="single" w:sz="8" w:space="0" w:color="BFBFBF"/>
            </w:tcBorders>
            <w:shd w:val="clear" w:color="auto" w:fill="auto"/>
            <w:vAlign w:val="center"/>
            <w:hideMark/>
          </w:tcPr>
          <w:p w14:paraId="50712D29" w14:textId="77777777" w:rsidR="00570367" w:rsidRPr="00570367" w:rsidRDefault="00570367" w:rsidP="00570367">
            <w:pPr>
              <w:spacing w:after="0" w:line="240" w:lineRule="auto"/>
              <w:jc w:val="right"/>
              <w:rPr>
                <w:rFonts w:eastAsia="Times New Roman" w:cs="Calibri"/>
                <w:color w:val="000000"/>
                <w:sz w:val="18"/>
                <w:szCs w:val="18"/>
                <w:lang w:eastAsia="es-MX"/>
              </w:rPr>
            </w:pPr>
            <w:r w:rsidRPr="00570367">
              <w:rPr>
                <w:rFonts w:eastAsia="Times New Roman" w:cs="Calibri"/>
                <w:color w:val="000000"/>
                <w:sz w:val="18"/>
                <w:szCs w:val="18"/>
                <w:lang w:eastAsia="es-MX"/>
              </w:rPr>
              <w:t xml:space="preserve">1,229,939.37 </w:t>
            </w:r>
          </w:p>
        </w:tc>
      </w:tr>
    </w:tbl>
    <w:p w14:paraId="73DFD179" w14:textId="6C740A36" w:rsidR="00570367" w:rsidRDefault="00570367" w:rsidP="00DA1B82"/>
    <w:p w14:paraId="3AB8B22D" w14:textId="77777777" w:rsidR="00570367" w:rsidRDefault="00570367" w:rsidP="00DA1B82"/>
    <w:p w14:paraId="71A0175A" w14:textId="77777777" w:rsidR="00DA1B82" w:rsidRPr="00DA1B82" w:rsidRDefault="00DA1B82" w:rsidP="00DA1B82"/>
    <w:p w14:paraId="37AC25D8" w14:textId="77777777" w:rsidR="0061523F" w:rsidRDefault="0061523F" w:rsidP="003F2251">
      <w:pPr>
        <w:pStyle w:val="Ttulo2"/>
        <w:rPr>
          <w:rFonts w:asciiTheme="minorHAnsi" w:hAnsiTheme="minorHAnsi" w:cstheme="minorHAnsi"/>
          <w:b/>
          <w:color w:val="auto"/>
          <w:sz w:val="22"/>
        </w:rPr>
      </w:pPr>
    </w:p>
    <w:p w14:paraId="166A6EBD" w14:textId="77777777" w:rsidR="0061523F" w:rsidRDefault="0061523F" w:rsidP="003F2251">
      <w:pPr>
        <w:pStyle w:val="Ttulo2"/>
        <w:rPr>
          <w:rFonts w:asciiTheme="minorHAnsi" w:hAnsiTheme="minorHAnsi" w:cstheme="minorHAnsi"/>
          <w:b/>
          <w:color w:val="auto"/>
          <w:sz w:val="22"/>
        </w:rPr>
      </w:pPr>
    </w:p>
    <w:p w14:paraId="0BB94842" w14:textId="77777777" w:rsidR="00570367" w:rsidRDefault="00570367" w:rsidP="003F2251">
      <w:pPr>
        <w:pStyle w:val="Ttulo2"/>
        <w:rPr>
          <w:rFonts w:asciiTheme="minorHAnsi" w:hAnsiTheme="minorHAnsi" w:cstheme="minorHAnsi"/>
          <w:b/>
          <w:color w:val="auto"/>
          <w:sz w:val="22"/>
        </w:rPr>
      </w:pPr>
    </w:p>
    <w:p w14:paraId="02AC5ED6" w14:textId="77777777" w:rsidR="00570367" w:rsidRDefault="00570367" w:rsidP="003F2251">
      <w:pPr>
        <w:pStyle w:val="Ttulo2"/>
        <w:rPr>
          <w:rFonts w:asciiTheme="minorHAnsi" w:hAnsiTheme="minorHAnsi" w:cstheme="minorHAnsi"/>
          <w:b/>
          <w:color w:val="auto"/>
          <w:sz w:val="22"/>
        </w:rPr>
      </w:pPr>
    </w:p>
    <w:p w14:paraId="1A4D2C4D" w14:textId="77777777" w:rsidR="00570367" w:rsidRDefault="00570367" w:rsidP="003F2251">
      <w:pPr>
        <w:pStyle w:val="Ttulo2"/>
        <w:rPr>
          <w:rFonts w:asciiTheme="minorHAnsi" w:hAnsiTheme="minorHAnsi" w:cstheme="minorHAnsi"/>
          <w:b/>
          <w:color w:val="auto"/>
          <w:sz w:val="22"/>
        </w:rPr>
      </w:pPr>
    </w:p>
    <w:p w14:paraId="7F9DA77D" w14:textId="77777777" w:rsidR="00570367" w:rsidRDefault="00570367" w:rsidP="003F2251">
      <w:pPr>
        <w:pStyle w:val="Ttulo2"/>
        <w:rPr>
          <w:rFonts w:asciiTheme="minorHAnsi" w:hAnsiTheme="minorHAnsi" w:cstheme="minorHAnsi"/>
          <w:b/>
          <w:color w:val="auto"/>
          <w:sz w:val="22"/>
        </w:rPr>
      </w:pPr>
    </w:p>
    <w:p w14:paraId="5C85FB16" w14:textId="77777777" w:rsidR="00570367" w:rsidRDefault="00570367" w:rsidP="003F2251">
      <w:pPr>
        <w:pStyle w:val="Ttulo2"/>
        <w:rPr>
          <w:rFonts w:asciiTheme="minorHAnsi" w:hAnsiTheme="minorHAnsi" w:cstheme="minorHAnsi"/>
          <w:b/>
          <w:color w:val="auto"/>
          <w:sz w:val="22"/>
        </w:rPr>
      </w:pPr>
    </w:p>
    <w:p w14:paraId="2D593AE7" w14:textId="77777777" w:rsidR="00570367" w:rsidRDefault="00570367" w:rsidP="003F2251">
      <w:pPr>
        <w:pStyle w:val="Ttulo2"/>
        <w:rPr>
          <w:rFonts w:asciiTheme="minorHAnsi" w:hAnsiTheme="minorHAnsi" w:cstheme="minorHAnsi"/>
          <w:b/>
          <w:color w:val="auto"/>
          <w:sz w:val="22"/>
        </w:rPr>
      </w:pPr>
    </w:p>
    <w:p w14:paraId="5E86880D" w14:textId="274A135F" w:rsidR="00321176" w:rsidRDefault="00321176" w:rsidP="00321176">
      <w:pPr>
        <w:pStyle w:val="Ttulo2"/>
        <w:spacing w:before="0" w:line="240" w:lineRule="auto"/>
        <w:rPr>
          <w:rFonts w:asciiTheme="minorHAnsi" w:hAnsiTheme="minorHAnsi" w:cstheme="minorHAnsi"/>
          <w:color w:val="auto"/>
          <w:sz w:val="22"/>
          <w:szCs w:val="20"/>
        </w:rPr>
      </w:pPr>
      <w:r w:rsidRPr="00DA1B82">
        <w:rPr>
          <w:rFonts w:asciiTheme="minorHAnsi" w:hAnsiTheme="minorHAnsi" w:cstheme="minorHAnsi"/>
          <w:color w:val="auto"/>
          <w:sz w:val="22"/>
          <w:szCs w:val="20"/>
        </w:rPr>
        <w:t xml:space="preserve">De enero a septiembre 2020, como parte del proceso de fusión, por parte del SAPAL-Rural, se remitieron en el mes de </w:t>
      </w:r>
      <w:r>
        <w:rPr>
          <w:rFonts w:asciiTheme="minorHAnsi" w:hAnsiTheme="minorHAnsi" w:cstheme="minorHAnsi"/>
          <w:color w:val="auto"/>
          <w:sz w:val="22"/>
          <w:szCs w:val="20"/>
        </w:rPr>
        <w:t>septiembre</w:t>
      </w:r>
      <w:r w:rsidRPr="00DA1B82">
        <w:rPr>
          <w:rFonts w:asciiTheme="minorHAnsi" w:hAnsiTheme="minorHAnsi" w:cstheme="minorHAnsi"/>
          <w:color w:val="auto"/>
          <w:sz w:val="22"/>
          <w:szCs w:val="20"/>
        </w:rPr>
        <w:t>2020, al SAPAL, las siguientes cifras:</w:t>
      </w:r>
    </w:p>
    <w:p w14:paraId="38239562" w14:textId="1EB14810" w:rsidR="00A40850" w:rsidRPr="00A40850" w:rsidRDefault="00A40850" w:rsidP="00A40850">
      <w:r>
        <w:t>Nota: la cuenta 211211001 Proveedores su saldo corresponde a pago pendiente por compra de terrenos en SAPAL-Rural</w:t>
      </w:r>
      <w:bookmarkStart w:id="16" w:name="_GoBack"/>
      <w:bookmarkEnd w:id="16"/>
    </w:p>
    <w:tbl>
      <w:tblPr>
        <w:tblW w:w="7200" w:type="dxa"/>
        <w:tblInd w:w="1092" w:type="dxa"/>
        <w:tblCellMar>
          <w:left w:w="70" w:type="dxa"/>
          <w:right w:w="70" w:type="dxa"/>
        </w:tblCellMar>
        <w:tblLook w:val="04A0" w:firstRow="1" w:lastRow="0" w:firstColumn="1" w:lastColumn="0" w:noHBand="0" w:noVBand="1"/>
      </w:tblPr>
      <w:tblGrid>
        <w:gridCol w:w="1400"/>
        <w:gridCol w:w="3700"/>
        <w:gridCol w:w="2100"/>
      </w:tblGrid>
      <w:tr w:rsidR="00F3013F" w:rsidRPr="00F3013F" w14:paraId="596B6CCE" w14:textId="77777777" w:rsidTr="00F3013F">
        <w:trPr>
          <w:trHeight w:val="300"/>
        </w:trPr>
        <w:tc>
          <w:tcPr>
            <w:tcW w:w="1400" w:type="dxa"/>
            <w:tcBorders>
              <w:top w:val="single" w:sz="8" w:space="0" w:color="BFBFBF"/>
              <w:left w:val="single" w:sz="8" w:space="0" w:color="BFBFBF"/>
              <w:bottom w:val="nil"/>
              <w:right w:val="single" w:sz="8" w:space="0" w:color="BFBFBF"/>
            </w:tcBorders>
            <w:shd w:val="clear" w:color="000000" w:fill="1F4E79"/>
            <w:vAlign w:val="center"/>
            <w:hideMark/>
          </w:tcPr>
          <w:p w14:paraId="6C56B4FB" w14:textId="77777777" w:rsidR="00F3013F" w:rsidRPr="00F3013F" w:rsidRDefault="00F3013F" w:rsidP="00F3013F">
            <w:pPr>
              <w:spacing w:after="0" w:line="240" w:lineRule="auto"/>
              <w:jc w:val="center"/>
              <w:rPr>
                <w:rFonts w:eastAsia="Times New Roman" w:cs="Calibri"/>
                <w:b/>
                <w:bCs/>
                <w:color w:val="FFFFFF"/>
                <w:sz w:val="18"/>
                <w:szCs w:val="18"/>
                <w:lang w:eastAsia="es-MX"/>
              </w:rPr>
            </w:pPr>
            <w:r w:rsidRPr="00F3013F">
              <w:rPr>
                <w:rFonts w:eastAsia="Times New Roman" w:cs="Calibri"/>
                <w:b/>
                <w:bCs/>
                <w:color w:val="FFFFFF"/>
                <w:sz w:val="18"/>
                <w:szCs w:val="18"/>
                <w:lang w:eastAsia="es-MX"/>
              </w:rPr>
              <w:t>CUENTA</w:t>
            </w:r>
          </w:p>
        </w:tc>
        <w:tc>
          <w:tcPr>
            <w:tcW w:w="3700" w:type="dxa"/>
            <w:tcBorders>
              <w:top w:val="single" w:sz="8" w:space="0" w:color="BFBFBF"/>
              <w:left w:val="nil"/>
              <w:bottom w:val="nil"/>
              <w:right w:val="single" w:sz="8" w:space="0" w:color="BFBFBF"/>
            </w:tcBorders>
            <w:shd w:val="clear" w:color="000000" w:fill="1F4E79"/>
            <w:vAlign w:val="center"/>
            <w:hideMark/>
          </w:tcPr>
          <w:p w14:paraId="5569FDDC" w14:textId="77777777" w:rsidR="00F3013F" w:rsidRPr="00F3013F" w:rsidRDefault="00F3013F" w:rsidP="00F3013F">
            <w:pPr>
              <w:spacing w:after="0" w:line="240" w:lineRule="auto"/>
              <w:jc w:val="center"/>
              <w:rPr>
                <w:rFonts w:eastAsia="Times New Roman" w:cs="Calibri"/>
                <w:b/>
                <w:bCs/>
                <w:color w:val="FFFFFF"/>
                <w:sz w:val="18"/>
                <w:szCs w:val="18"/>
                <w:lang w:eastAsia="es-MX"/>
              </w:rPr>
            </w:pPr>
            <w:r w:rsidRPr="00F3013F">
              <w:rPr>
                <w:rFonts w:eastAsia="Times New Roman" w:cs="Calibri"/>
                <w:b/>
                <w:bCs/>
                <w:color w:val="FFFFFF"/>
                <w:sz w:val="18"/>
                <w:szCs w:val="18"/>
                <w:lang w:eastAsia="es-MX"/>
              </w:rPr>
              <w:t>DESCRIPCIÓN</w:t>
            </w:r>
          </w:p>
        </w:tc>
        <w:tc>
          <w:tcPr>
            <w:tcW w:w="2100" w:type="dxa"/>
            <w:tcBorders>
              <w:top w:val="single" w:sz="8" w:space="0" w:color="BFBFBF"/>
              <w:left w:val="nil"/>
              <w:bottom w:val="nil"/>
              <w:right w:val="single" w:sz="8" w:space="0" w:color="BFBFBF"/>
            </w:tcBorders>
            <w:shd w:val="clear" w:color="000000" w:fill="1F4E79"/>
            <w:vAlign w:val="center"/>
            <w:hideMark/>
          </w:tcPr>
          <w:p w14:paraId="5E3CB152" w14:textId="77777777" w:rsidR="00F3013F" w:rsidRPr="00F3013F" w:rsidRDefault="00F3013F" w:rsidP="00F3013F">
            <w:pPr>
              <w:spacing w:after="0" w:line="240" w:lineRule="auto"/>
              <w:jc w:val="center"/>
              <w:rPr>
                <w:rFonts w:eastAsia="Times New Roman" w:cs="Calibri"/>
                <w:b/>
                <w:bCs/>
                <w:color w:val="FFFFFF"/>
                <w:sz w:val="18"/>
                <w:szCs w:val="18"/>
                <w:lang w:eastAsia="es-MX"/>
              </w:rPr>
            </w:pPr>
            <w:r w:rsidRPr="00F3013F">
              <w:rPr>
                <w:rFonts w:eastAsia="Times New Roman" w:cs="Calibri"/>
                <w:b/>
                <w:bCs/>
                <w:color w:val="FFFFFF"/>
                <w:sz w:val="18"/>
                <w:szCs w:val="18"/>
                <w:lang w:eastAsia="es-MX"/>
              </w:rPr>
              <w:t>IMPORTE</w:t>
            </w:r>
          </w:p>
        </w:tc>
      </w:tr>
      <w:tr w:rsidR="00F3013F" w:rsidRPr="00F3013F" w14:paraId="05F12153" w14:textId="77777777" w:rsidTr="00F3013F">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093A08C2"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112312013</w:t>
            </w:r>
          </w:p>
        </w:tc>
        <w:tc>
          <w:tcPr>
            <w:tcW w:w="3700" w:type="dxa"/>
            <w:tcBorders>
              <w:top w:val="nil"/>
              <w:left w:val="nil"/>
              <w:bottom w:val="nil"/>
              <w:right w:val="single" w:sz="8" w:space="0" w:color="BFBFBF"/>
            </w:tcBorders>
            <w:shd w:val="clear" w:color="auto" w:fill="auto"/>
            <w:vAlign w:val="center"/>
            <w:hideMark/>
          </w:tcPr>
          <w:p w14:paraId="126EBFDD" w14:textId="77777777" w:rsidR="00F3013F" w:rsidRPr="00F3013F" w:rsidRDefault="00F3013F" w:rsidP="00F3013F">
            <w:pPr>
              <w:spacing w:after="0" w:line="240" w:lineRule="auto"/>
              <w:rPr>
                <w:rFonts w:eastAsia="Times New Roman" w:cs="Calibri"/>
                <w:color w:val="000000"/>
                <w:sz w:val="18"/>
                <w:szCs w:val="18"/>
                <w:lang w:eastAsia="es-MX"/>
              </w:rPr>
            </w:pPr>
            <w:r w:rsidRPr="00F3013F">
              <w:rPr>
                <w:rFonts w:eastAsia="Times New Roman" w:cs="Calibri"/>
                <w:color w:val="000000"/>
                <w:sz w:val="18"/>
                <w:szCs w:val="18"/>
                <w:lang w:eastAsia="es-MX"/>
              </w:rPr>
              <w:t>SANCIONES</w:t>
            </w:r>
          </w:p>
        </w:tc>
        <w:tc>
          <w:tcPr>
            <w:tcW w:w="2100" w:type="dxa"/>
            <w:tcBorders>
              <w:top w:val="nil"/>
              <w:left w:val="nil"/>
              <w:bottom w:val="nil"/>
              <w:right w:val="single" w:sz="8" w:space="0" w:color="BFBFBF"/>
            </w:tcBorders>
            <w:shd w:val="clear" w:color="auto" w:fill="auto"/>
            <w:vAlign w:val="center"/>
            <w:hideMark/>
          </w:tcPr>
          <w:p w14:paraId="3DC33C67" w14:textId="77777777" w:rsidR="00F3013F" w:rsidRPr="00F3013F" w:rsidRDefault="00F3013F" w:rsidP="00F3013F">
            <w:pPr>
              <w:spacing w:after="0" w:line="240" w:lineRule="auto"/>
              <w:jc w:val="right"/>
              <w:rPr>
                <w:rFonts w:eastAsia="Times New Roman" w:cs="Calibri"/>
                <w:color w:val="000000"/>
                <w:sz w:val="18"/>
                <w:szCs w:val="18"/>
                <w:lang w:eastAsia="es-MX"/>
              </w:rPr>
            </w:pPr>
            <w:r w:rsidRPr="00F3013F">
              <w:rPr>
                <w:rFonts w:eastAsia="Times New Roman" w:cs="Calibri"/>
                <w:color w:val="000000"/>
                <w:sz w:val="18"/>
                <w:szCs w:val="18"/>
                <w:lang w:eastAsia="es-MX"/>
              </w:rPr>
              <w:t>(1,242.00)</w:t>
            </w:r>
          </w:p>
        </w:tc>
      </w:tr>
      <w:tr w:rsidR="00F3013F" w:rsidRPr="00F3013F" w14:paraId="1E1BAA11" w14:textId="77777777" w:rsidTr="00F3013F">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0E9821D5"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112314001</w:t>
            </w:r>
          </w:p>
        </w:tc>
        <w:tc>
          <w:tcPr>
            <w:tcW w:w="3700" w:type="dxa"/>
            <w:tcBorders>
              <w:top w:val="nil"/>
              <w:left w:val="nil"/>
              <w:bottom w:val="nil"/>
              <w:right w:val="single" w:sz="8" w:space="0" w:color="BFBFBF"/>
            </w:tcBorders>
            <w:shd w:val="clear" w:color="auto" w:fill="auto"/>
            <w:vAlign w:val="center"/>
            <w:hideMark/>
          </w:tcPr>
          <w:p w14:paraId="7D569016" w14:textId="77777777" w:rsidR="00F3013F" w:rsidRPr="00F3013F" w:rsidRDefault="00F3013F" w:rsidP="00F3013F">
            <w:pPr>
              <w:spacing w:after="0" w:line="240" w:lineRule="auto"/>
              <w:rPr>
                <w:rFonts w:eastAsia="Times New Roman" w:cs="Calibri"/>
                <w:color w:val="000000"/>
                <w:sz w:val="18"/>
                <w:szCs w:val="18"/>
                <w:lang w:eastAsia="es-MX"/>
              </w:rPr>
            </w:pPr>
            <w:r w:rsidRPr="00F3013F">
              <w:rPr>
                <w:rFonts w:eastAsia="Times New Roman" w:cs="Calibri"/>
                <w:color w:val="000000"/>
                <w:sz w:val="18"/>
                <w:szCs w:val="18"/>
                <w:lang w:eastAsia="es-MX"/>
              </w:rPr>
              <w:t>SAPAL (</w:t>
            </w:r>
            <w:proofErr w:type="spellStart"/>
            <w:r w:rsidRPr="00F3013F">
              <w:rPr>
                <w:rFonts w:eastAsia="Times New Roman" w:cs="Calibri"/>
                <w:color w:val="000000"/>
                <w:sz w:val="18"/>
                <w:szCs w:val="18"/>
                <w:lang w:eastAsia="es-MX"/>
              </w:rPr>
              <w:t>CxD</w:t>
            </w:r>
            <w:proofErr w:type="spellEnd"/>
            <w:r w:rsidRPr="00F3013F">
              <w:rPr>
                <w:rFonts w:eastAsia="Times New Roman" w:cs="Calibri"/>
                <w:color w:val="000000"/>
                <w:sz w:val="18"/>
                <w:szCs w:val="18"/>
                <w:lang w:eastAsia="es-MX"/>
              </w:rPr>
              <w:t xml:space="preserve"> ACC FUSION)</w:t>
            </w:r>
          </w:p>
        </w:tc>
        <w:tc>
          <w:tcPr>
            <w:tcW w:w="2100" w:type="dxa"/>
            <w:tcBorders>
              <w:top w:val="nil"/>
              <w:left w:val="nil"/>
              <w:bottom w:val="nil"/>
              <w:right w:val="single" w:sz="8" w:space="0" w:color="BFBFBF"/>
            </w:tcBorders>
            <w:shd w:val="clear" w:color="auto" w:fill="auto"/>
            <w:vAlign w:val="center"/>
            <w:hideMark/>
          </w:tcPr>
          <w:p w14:paraId="7CE2A688" w14:textId="77777777" w:rsidR="00F3013F" w:rsidRPr="00F3013F" w:rsidRDefault="00F3013F" w:rsidP="00F3013F">
            <w:pPr>
              <w:spacing w:after="0" w:line="240" w:lineRule="auto"/>
              <w:jc w:val="right"/>
              <w:rPr>
                <w:rFonts w:eastAsia="Times New Roman" w:cs="Calibri"/>
                <w:color w:val="000000"/>
                <w:sz w:val="18"/>
                <w:szCs w:val="18"/>
                <w:lang w:eastAsia="es-MX"/>
              </w:rPr>
            </w:pPr>
            <w:r w:rsidRPr="00F3013F">
              <w:rPr>
                <w:rFonts w:eastAsia="Times New Roman" w:cs="Calibri"/>
                <w:color w:val="000000"/>
                <w:sz w:val="18"/>
                <w:szCs w:val="18"/>
                <w:lang w:eastAsia="es-MX"/>
              </w:rPr>
              <w:t xml:space="preserve">1,266,993.49 </w:t>
            </w:r>
          </w:p>
        </w:tc>
      </w:tr>
      <w:tr w:rsidR="00F3013F" w:rsidRPr="00F3013F" w14:paraId="52E47FF4" w14:textId="77777777" w:rsidTr="00F3013F">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26580EFE"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112911003</w:t>
            </w:r>
          </w:p>
        </w:tc>
        <w:tc>
          <w:tcPr>
            <w:tcW w:w="3700" w:type="dxa"/>
            <w:tcBorders>
              <w:top w:val="nil"/>
              <w:left w:val="nil"/>
              <w:bottom w:val="nil"/>
              <w:right w:val="single" w:sz="8" w:space="0" w:color="BFBFBF"/>
            </w:tcBorders>
            <w:shd w:val="clear" w:color="auto" w:fill="auto"/>
            <w:vAlign w:val="center"/>
            <w:hideMark/>
          </w:tcPr>
          <w:p w14:paraId="1B43DE53" w14:textId="77777777" w:rsidR="00F3013F" w:rsidRPr="00F3013F" w:rsidRDefault="00F3013F" w:rsidP="00F3013F">
            <w:pPr>
              <w:spacing w:after="0" w:line="240" w:lineRule="auto"/>
              <w:rPr>
                <w:rFonts w:eastAsia="Times New Roman" w:cs="Calibri"/>
                <w:color w:val="000000"/>
                <w:sz w:val="18"/>
                <w:szCs w:val="18"/>
                <w:lang w:eastAsia="es-MX"/>
              </w:rPr>
            </w:pPr>
            <w:r w:rsidRPr="00F3013F">
              <w:rPr>
                <w:rFonts w:eastAsia="Times New Roman" w:cs="Calibri"/>
                <w:color w:val="000000"/>
                <w:sz w:val="18"/>
                <w:szCs w:val="18"/>
                <w:lang w:eastAsia="es-MX"/>
              </w:rPr>
              <w:t>IVA ACREDITABLE SDO A FAVOR</w:t>
            </w:r>
          </w:p>
        </w:tc>
        <w:tc>
          <w:tcPr>
            <w:tcW w:w="2100" w:type="dxa"/>
            <w:tcBorders>
              <w:top w:val="nil"/>
              <w:left w:val="nil"/>
              <w:bottom w:val="nil"/>
              <w:right w:val="single" w:sz="8" w:space="0" w:color="BFBFBF"/>
            </w:tcBorders>
            <w:shd w:val="clear" w:color="auto" w:fill="auto"/>
            <w:vAlign w:val="center"/>
            <w:hideMark/>
          </w:tcPr>
          <w:p w14:paraId="15B4C489" w14:textId="77777777" w:rsidR="00F3013F" w:rsidRPr="00F3013F" w:rsidRDefault="00F3013F" w:rsidP="00F3013F">
            <w:pPr>
              <w:spacing w:after="0" w:line="240" w:lineRule="auto"/>
              <w:jc w:val="right"/>
              <w:rPr>
                <w:rFonts w:eastAsia="Times New Roman" w:cs="Calibri"/>
                <w:color w:val="000000"/>
                <w:sz w:val="18"/>
                <w:szCs w:val="18"/>
                <w:lang w:eastAsia="es-MX"/>
              </w:rPr>
            </w:pPr>
            <w:r w:rsidRPr="00F3013F">
              <w:rPr>
                <w:rFonts w:eastAsia="Times New Roman" w:cs="Calibri"/>
                <w:color w:val="000000"/>
                <w:sz w:val="18"/>
                <w:szCs w:val="18"/>
                <w:lang w:eastAsia="es-MX"/>
              </w:rPr>
              <w:t xml:space="preserve">26,072,513.11 </w:t>
            </w:r>
          </w:p>
        </w:tc>
      </w:tr>
      <w:tr w:rsidR="00F3013F" w:rsidRPr="00F3013F" w14:paraId="6B11156A" w14:textId="77777777" w:rsidTr="00F3013F">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230D98B9"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123111001</w:t>
            </w:r>
          </w:p>
        </w:tc>
        <w:tc>
          <w:tcPr>
            <w:tcW w:w="3700" w:type="dxa"/>
            <w:tcBorders>
              <w:top w:val="nil"/>
              <w:left w:val="nil"/>
              <w:bottom w:val="nil"/>
              <w:right w:val="single" w:sz="8" w:space="0" w:color="BFBFBF"/>
            </w:tcBorders>
            <w:shd w:val="clear" w:color="auto" w:fill="auto"/>
            <w:vAlign w:val="center"/>
            <w:hideMark/>
          </w:tcPr>
          <w:p w14:paraId="5BA8A5F5" w14:textId="77777777" w:rsidR="00F3013F" w:rsidRPr="00F3013F" w:rsidRDefault="00F3013F" w:rsidP="00F3013F">
            <w:pPr>
              <w:spacing w:after="0" w:line="240" w:lineRule="auto"/>
              <w:rPr>
                <w:rFonts w:eastAsia="Times New Roman" w:cs="Calibri"/>
                <w:color w:val="000000"/>
                <w:sz w:val="18"/>
                <w:szCs w:val="18"/>
                <w:lang w:eastAsia="es-MX"/>
              </w:rPr>
            </w:pPr>
            <w:r w:rsidRPr="00F3013F">
              <w:rPr>
                <w:rFonts w:eastAsia="Times New Roman" w:cs="Calibri"/>
                <w:color w:val="000000"/>
                <w:sz w:val="18"/>
                <w:szCs w:val="18"/>
                <w:lang w:eastAsia="es-MX"/>
              </w:rPr>
              <w:t>TERRENOS</w:t>
            </w:r>
          </w:p>
        </w:tc>
        <w:tc>
          <w:tcPr>
            <w:tcW w:w="2100" w:type="dxa"/>
            <w:tcBorders>
              <w:top w:val="nil"/>
              <w:left w:val="nil"/>
              <w:bottom w:val="nil"/>
              <w:right w:val="single" w:sz="8" w:space="0" w:color="BFBFBF"/>
            </w:tcBorders>
            <w:shd w:val="clear" w:color="auto" w:fill="auto"/>
            <w:vAlign w:val="center"/>
            <w:hideMark/>
          </w:tcPr>
          <w:p w14:paraId="6FF37D0B" w14:textId="77777777" w:rsidR="00F3013F" w:rsidRPr="00F3013F" w:rsidRDefault="00F3013F" w:rsidP="00F3013F">
            <w:pPr>
              <w:spacing w:after="0" w:line="240" w:lineRule="auto"/>
              <w:jc w:val="right"/>
              <w:rPr>
                <w:rFonts w:eastAsia="Times New Roman" w:cs="Calibri"/>
                <w:color w:val="000000"/>
                <w:sz w:val="18"/>
                <w:szCs w:val="18"/>
                <w:lang w:eastAsia="es-MX"/>
              </w:rPr>
            </w:pPr>
            <w:r w:rsidRPr="00F3013F">
              <w:rPr>
                <w:rFonts w:eastAsia="Times New Roman" w:cs="Calibri"/>
                <w:color w:val="000000"/>
                <w:sz w:val="18"/>
                <w:szCs w:val="18"/>
                <w:lang w:eastAsia="es-MX"/>
              </w:rPr>
              <w:t xml:space="preserve">3,996,677.10 </w:t>
            </w:r>
          </w:p>
        </w:tc>
      </w:tr>
      <w:tr w:rsidR="00F3013F" w:rsidRPr="00F3013F" w14:paraId="49441A42" w14:textId="77777777" w:rsidTr="00F3013F">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096F7E9E"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113411001</w:t>
            </w:r>
          </w:p>
        </w:tc>
        <w:tc>
          <w:tcPr>
            <w:tcW w:w="3700" w:type="dxa"/>
            <w:tcBorders>
              <w:top w:val="nil"/>
              <w:left w:val="nil"/>
              <w:bottom w:val="nil"/>
              <w:right w:val="single" w:sz="8" w:space="0" w:color="BFBFBF"/>
            </w:tcBorders>
            <w:shd w:val="clear" w:color="auto" w:fill="auto"/>
            <w:vAlign w:val="center"/>
            <w:hideMark/>
          </w:tcPr>
          <w:p w14:paraId="155937A9" w14:textId="77777777" w:rsidR="00F3013F" w:rsidRPr="00F3013F" w:rsidRDefault="00F3013F" w:rsidP="00F3013F">
            <w:pPr>
              <w:spacing w:after="0" w:line="240" w:lineRule="auto"/>
              <w:rPr>
                <w:rFonts w:eastAsia="Times New Roman" w:cs="Calibri"/>
                <w:color w:val="000000"/>
                <w:sz w:val="18"/>
                <w:szCs w:val="18"/>
                <w:lang w:eastAsia="es-MX"/>
              </w:rPr>
            </w:pPr>
            <w:r w:rsidRPr="00F3013F">
              <w:rPr>
                <w:rFonts w:eastAsia="Times New Roman" w:cs="Calibri"/>
                <w:color w:val="000000"/>
                <w:sz w:val="18"/>
                <w:szCs w:val="18"/>
                <w:lang w:eastAsia="es-MX"/>
              </w:rPr>
              <w:t>ANT A CONTRATISTAS</w:t>
            </w:r>
          </w:p>
        </w:tc>
        <w:tc>
          <w:tcPr>
            <w:tcW w:w="2100" w:type="dxa"/>
            <w:tcBorders>
              <w:top w:val="nil"/>
              <w:left w:val="nil"/>
              <w:bottom w:val="nil"/>
              <w:right w:val="single" w:sz="8" w:space="0" w:color="BFBFBF"/>
            </w:tcBorders>
            <w:shd w:val="clear" w:color="auto" w:fill="auto"/>
            <w:vAlign w:val="center"/>
            <w:hideMark/>
          </w:tcPr>
          <w:p w14:paraId="1AB91415" w14:textId="77777777" w:rsidR="00F3013F" w:rsidRPr="00F3013F" w:rsidRDefault="00F3013F" w:rsidP="00F3013F">
            <w:pPr>
              <w:spacing w:after="0" w:line="240" w:lineRule="auto"/>
              <w:jc w:val="right"/>
              <w:rPr>
                <w:rFonts w:eastAsia="Times New Roman" w:cs="Calibri"/>
                <w:color w:val="000000"/>
                <w:sz w:val="18"/>
                <w:szCs w:val="18"/>
                <w:lang w:eastAsia="es-MX"/>
              </w:rPr>
            </w:pPr>
            <w:r w:rsidRPr="00F3013F">
              <w:rPr>
                <w:rFonts w:eastAsia="Times New Roman" w:cs="Calibri"/>
                <w:color w:val="000000"/>
                <w:sz w:val="18"/>
                <w:szCs w:val="18"/>
                <w:lang w:eastAsia="es-MX"/>
              </w:rPr>
              <w:t xml:space="preserve">7,507,497.52 </w:t>
            </w:r>
          </w:p>
        </w:tc>
      </w:tr>
      <w:tr w:rsidR="00F3013F" w:rsidRPr="00F3013F" w14:paraId="15A5F6B9" w14:textId="77777777" w:rsidTr="00F3013F">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54B02B65"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123461001</w:t>
            </w:r>
          </w:p>
        </w:tc>
        <w:tc>
          <w:tcPr>
            <w:tcW w:w="3700" w:type="dxa"/>
            <w:tcBorders>
              <w:top w:val="nil"/>
              <w:left w:val="nil"/>
              <w:bottom w:val="nil"/>
              <w:right w:val="single" w:sz="8" w:space="0" w:color="BFBFBF"/>
            </w:tcBorders>
            <w:shd w:val="clear" w:color="auto" w:fill="auto"/>
            <w:vAlign w:val="center"/>
            <w:hideMark/>
          </w:tcPr>
          <w:p w14:paraId="057D9E3B" w14:textId="77777777" w:rsidR="00F3013F" w:rsidRPr="00F3013F" w:rsidRDefault="00F3013F" w:rsidP="00F3013F">
            <w:pPr>
              <w:spacing w:after="0" w:line="240" w:lineRule="auto"/>
              <w:rPr>
                <w:rFonts w:eastAsia="Times New Roman" w:cs="Calibri"/>
                <w:color w:val="000000"/>
                <w:sz w:val="18"/>
                <w:szCs w:val="18"/>
                <w:lang w:eastAsia="es-MX"/>
              </w:rPr>
            </w:pPr>
            <w:r w:rsidRPr="00F3013F">
              <w:rPr>
                <w:rFonts w:eastAsia="Times New Roman" w:cs="Calibri"/>
                <w:color w:val="000000"/>
                <w:sz w:val="18"/>
                <w:szCs w:val="18"/>
                <w:lang w:eastAsia="es-MX"/>
              </w:rPr>
              <w:t>INFTRA AGUA POTABLE</w:t>
            </w:r>
          </w:p>
        </w:tc>
        <w:tc>
          <w:tcPr>
            <w:tcW w:w="2100" w:type="dxa"/>
            <w:tcBorders>
              <w:top w:val="nil"/>
              <w:left w:val="nil"/>
              <w:bottom w:val="nil"/>
              <w:right w:val="single" w:sz="8" w:space="0" w:color="BFBFBF"/>
            </w:tcBorders>
            <w:shd w:val="clear" w:color="auto" w:fill="auto"/>
            <w:vAlign w:val="center"/>
            <w:hideMark/>
          </w:tcPr>
          <w:p w14:paraId="3F2BFD6C" w14:textId="77777777" w:rsidR="00F3013F" w:rsidRPr="00F3013F" w:rsidRDefault="00F3013F" w:rsidP="00F3013F">
            <w:pPr>
              <w:spacing w:after="0" w:line="240" w:lineRule="auto"/>
              <w:jc w:val="right"/>
              <w:rPr>
                <w:rFonts w:eastAsia="Times New Roman" w:cs="Calibri"/>
                <w:color w:val="000000"/>
                <w:sz w:val="18"/>
                <w:szCs w:val="18"/>
                <w:lang w:eastAsia="es-MX"/>
              </w:rPr>
            </w:pPr>
            <w:r w:rsidRPr="00F3013F">
              <w:rPr>
                <w:rFonts w:eastAsia="Times New Roman" w:cs="Calibri"/>
                <w:color w:val="000000"/>
                <w:sz w:val="18"/>
                <w:szCs w:val="18"/>
                <w:lang w:eastAsia="es-MX"/>
              </w:rPr>
              <w:t xml:space="preserve">77,902,387.75 </w:t>
            </w:r>
          </w:p>
        </w:tc>
      </w:tr>
      <w:tr w:rsidR="00F3013F" w:rsidRPr="00F3013F" w14:paraId="4008BE16" w14:textId="77777777" w:rsidTr="00F3013F">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1AF6CC8F"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123462001</w:t>
            </w:r>
          </w:p>
        </w:tc>
        <w:tc>
          <w:tcPr>
            <w:tcW w:w="3700" w:type="dxa"/>
            <w:tcBorders>
              <w:top w:val="nil"/>
              <w:left w:val="nil"/>
              <w:bottom w:val="nil"/>
              <w:right w:val="single" w:sz="8" w:space="0" w:color="BFBFBF"/>
            </w:tcBorders>
            <w:shd w:val="clear" w:color="auto" w:fill="auto"/>
            <w:vAlign w:val="center"/>
            <w:hideMark/>
          </w:tcPr>
          <w:p w14:paraId="09124A04" w14:textId="77777777" w:rsidR="00F3013F" w:rsidRPr="00F3013F" w:rsidRDefault="00F3013F" w:rsidP="00F3013F">
            <w:pPr>
              <w:spacing w:after="0" w:line="240" w:lineRule="auto"/>
              <w:rPr>
                <w:rFonts w:eastAsia="Times New Roman" w:cs="Calibri"/>
                <w:color w:val="000000"/>
                <w:sz w:val="18"/>
                <w:szCs w:val="18"/>
                <w:lang w:eastAsia="es-MX"/>
              </w:rPr>
            </w:pPr>
            <w:r w:rsidRPr="00F3013F">
              <w:rPr>
                <w:rFonts w:eastAsia="Times New Roman" w:cs="Calibri"/>
                <w:color w:val="000000"/>
                <w:sz w:val="18"/>
                <w:szCs w:val="18"/>
                <w:lang w:eastAsia="es-MX"/>
              </w:rPr>
              <w:t>INFTRA ALCANTARILLADO</w:t>
            </w:r>
          </w:p>
        </w:tc>
        <w:tc>
          <w:tcPr>
            <w:tcW w:w="2100" w:type="dxa"/>
            <w:tcBorders>
              <w:top w:val="nil"/>
              <w:left w:val="nil"/>
              <w:bottom w:val="nil"/>
              <w:right w:val="single" w:sz="8" w:space="0" w:color="BFBFBF"/>
            </w:tcBorders>
            <w:shd w:val="clear" w:color="auto" w:fill="auto"/>
            <w:vAlign w:val="center"/>
            <w:hideMark/>
          </w:tcPr>
          <w:p w14:paraId="1DAE3A8C" w14:textId="77777777" w:rsidR="00F3013F" w:rsidRPr="00F3013F" w:rsidRDefault="00F3013F" w:rsidP="00F3013F">
            <w:pPr>
              <w:spacing w:after="0" w:line="240" w:lineRule="auto"/>
              <w:jc w:val="right"/>
              <w:rPr>
                <w:rFonts w:eastAsia="Times New Roman" w:cs="Calibri"/>
                <w:color w:val="000000"/>
                <w:sz w:val="18"/>
                <w:szCs w:val="18"/>
                <w:lang w:eastAsia="es-MX"/>
              </w:rPr>
            </w:pPr>
            <w:r w:rsidRPr="00F3013F">
              <w:rPr>
                <w:rFonts w:eastAsia="Times New Roman" w:cs="Calibri"/>
                <w:color w:val="000000"/>
                <w:sz w:val="18"/>
                <w:szCs w:val="18"/>
                <w:lang w:eastAsia="es-MX"/>
              </w:rPr>
              <w:t xml:space="preserve">119,152,507.19 </w:t>
            </w:r>
          </w:p>
        </w:tc>
      </w:tr>
      <w:tr w:rsidR="00F3013F" w:rsidRPr="00F3013F" w14:paraId="6BC2B1D6" w14:textId="77777777" w:rsidTr="00F3013F">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2A7138CC"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123464001</w:t>
            </w:r>
          </w:p>
        </w:tc>
        <w:tc>
          <w:tcPr>
            <w:tcW w:w="3700" w:type="dxa"/>
            <w:tcBorders>
              <w:top w:val="nil"/>
              <w:left w:val="nil"/>
              <w:bottom w:val="nil"/>
              <w:right w:val="single" w:sz="8" w:space="0" w:color="BFBFBF"/>
            </w:tcBorders>
            <w:shd w:val="clear" w:color="auto" w:fill="auto"/>
            <w:vAlign w:val="center"/>
            <w:hideMark/>
          </w:tcPr>
          <w:p w14:paraId="549CA5AD" w14:textId="77777777" w:rsidR="00F3013F" w:rsidRPr="00F3013F" w:rsidRDefault="00F3013F" w:rsidP="00F3013F">
            <w:pPr>
              <w:spacing w:after="0" w:line="240" w:lineRule="auto"/>
              <w:rPr>
                <w:rFonts w:eastAsia="Times New Roman" w:cs="Calibri"/>
                <w:color w:val="000000"/>
                <w:sz w:val="18"/>
                <w:szCs w:val="18"/>
                <w:lang w:eastAsia="es-MX"/>
              </w:rPr>
            </w:pPr>
            <w:r w:rsidRPr="00F3013F">
              <w:rPr>
                <w:rFonts w:eastAsia="Times New Roman" w:cs="Calibri"/>
                <w:color w:val="000000"/>
                <w:sz w:val="18"/>
                <w:szCs w:val="18"/>
                <w:lang w:eastAsia="es-MX"/>
              </w:rPr>
              <w:t>INFTRA SANEAMIENTO</w:t>
            </w:r>
          </w:p>
        </w:tc>
        <w:tc>
          <w:tcPr>
            <w:tcW w:w="2100" w:type="dxa"/>
            <w:tcBorders>
              <w:top w:val="nil"/>
              <w:left w:val="nil"/>
              <w:bottom w:val="nil"/>
              <w:right w:val="single" w:sz="8" w:space="0" w:color="BFBFBF"/>
            </w:tcBorders>
            <w:shd w:val="clear" w:color="auto" w:fill="auto"/>
            <w:vAlign w:val="center"/>
            <w:hideMark/>
          </w:tcPr>
          <w:p w14:paraId="188CC733" w14:textId="77777777" w:rsidR="00F3013F" w:rsidRPr="00F3013F" w:rsidRDefault="00F3013F" w:rsidP="00F3013F">
            <w:pPr>
              <w:spacing w:after="0" w:line="240" w:lineRule="auto"/>
              <w:jc w:val="right"/>
              <w:rPr>
                <w:rFonts w:eastAsia="Times New Roman" w:cs="Calibri"/>
                <w:color w:val="000000"/>
                <w:sz w:val="18"/>
                <w:szCs w:val="18"/>
                <w:lang w:eastAsia="es-MX"/>
              </w:rPr>
            </w:pPr>
            <w:r w:rsidRPr="00F3013F">
              <w:rPr>
                <w:rFonts w:eastAsia="Times New Roman" w:cs="Calibri"/>
                <w:color w:val="000000"/>
                <w:sz w:val="18"/>
                <w:szCs w:val="18"/>
                <w:lang w:eastAsia="es-MX"/>
              </w:rPr>
              <w:t xml:space="preserve">28,808,584.67 </w:t>
            </w:r>
          </w:p>
        </w:tc>
      </w:tr>
      <w:tr w:rsidR="00F3013F" w:rsidRPr="00F3013F" w14:paraId="02D75C94" w14:textId="77777777" w:rsidTr="00F3013F">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272D556E"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123531001</w:t>
            </w:r>
          </w:p>
        </w:tc>
        <w:tc>
          <w:tcPr>
            <w:tcW w:w="3700" w:type="dxa"/>
            <w:tcBorders>
              <w:top w:val="nil"/>
              <w:left w:val="nil"/>
              <w:bottom w:val="nil"/>
              <w:right w:val="single" w:sz="8" w:space="0" w:color="BFBFBF"/>
            </w:tcBorders>
            <w:shd w:val="clear" w:color="auto" w:fill="auto"/>
            <w:vAlign w:val="center"/>
            <w:hideMark/>
          </w:tcPr>
          <w:p w14:paraId="11332C03" w14:textId="77777777" w:rsidR="00F3013F" w:rsidRPr="00F3013F" w:rsidRDefault="00F3013F" w:rsidP="00F3013F">
            <w:pPr>
              <w:spacing w:after="0" w:line="240" w:lineRule="auto"/>
              <w:rPr>
                <w:rFonts w:eastAsia="Times New Roman" w:cs="Calibri"/>
                <w:color w:val="000000"/>
                <w:sz w:val="18"/>
                <w:szCs w:val="18"/>
                <w:lang w:eastAsia="es-MX"/>
              </w:rPr>
            </w:pPr>
            <w:r w:rsidRPr="00F3013F">
              <w:rPr>
                <w:rFonts w:eastAsia="Times New Roman" w:cs="Calibri"/>
                <w:color w:val="000000"/>
                <w:sz w:val="18"/>
                <w:szCs w:val="18"/>
                <w:lang w:eastAsia="es-MX"/>
              </w:rPr>
              <w:t>CEP AGUA POTABLE</w:t>
            </w:r>
          </w:p>
        </w:tc>
        <w:tc>
          <w:tcPr>
            <w:tcW w:w="2100" w:type="dxa"/>
            <w:tcBorders>
              <w:top w:val="nil"/>
              <w:left w:val="nil"/>
              <w:bottom w:val="nil"/>
              <w:right w:val="single" w:sz="8" w:space="0" w:color="BFBFBF"/>
            </w:tcBorders>
            <w:shd w:val="clear" w:color="auto" w:fill="auto"/>
            <w:vAlign w:val="center"/>
            <w:hideMark/>
          </w:tcPr>
          <w:p w14:paraId="732C3AC4" w14:textId="77777777" w:rsidR="00F3013F" w:rsidRPr="00F3013F" w:rsidRDefault="00F3013F" w:rsidP="00F3013F">
            <w:pPr>
              <w:spacing w:after="0" w:line="240" w:lineRule="auto"/>
              <w:jc w:val="right"/>
              <w:rPr>
                <w:rFonts w:eastAsia="Times New Roman" w:cs="Calibri"/>
                <w:color w:val="000000"/>
                <w:sz w:val="18"/>
                <w:szCs w:val="18"/>
                <w:lang w:eastAsia="es-MX"/>
              </w:rPr>
            </w:pPr>
            <w:r w:rsidRPr="00F3013F">
              <w:rPr>
                <w:rFonts w:eastAsia="Times New Roman" w:cs="Calibri"/>
                <w:color w:val="000000"/>
                <w:sz w:val="18"/>
                <w:szCs w:val="18"/>
                <w:lang w:eastAsia="es-MX"/>
              </w:rPr>
              <w:t xml:space="preserve">1,013,909.52 </w:t>
            </w:r>
          </w:p>
        </w:tc>
      </w:tr>
      <w:tr w:rsidR="00F3013F" w:rsidRPr="00F3013F" w14:paraId="15EDA487" w14:textId="77777777" w:rsidTr="00F3013F">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1B07587C"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123532001</w:t>
            </w:r>
          </w:p>
        </w:tc>
        <w:tc>
          <w:tcPr>
            <w:tcW w:w="3700" w:type="dxa"/>
            <w:tcBorders>
              <w:top w:val="nil"/>
              <w:left w:val="nil"/>
              <w:bottom w:val="nil"/>
              <w:right w:val="single" w:sz="8" w:space="0" w:color="BFBFBF"/>
            </w:tcBorders>
            <w:shd w:val="clear" w:color="auto" w:fill="auto"/>
            <w:vAlign w:val="center"/>
            <w:hideMark/>
          </w:tcPr>
          <w:p w14:paraId="03DA41CE" w14:textId="77777777" w:rsidR="00F3013F" w:rsidRPr="00F3013F" w:rsidRDefault="00F3013F" w:rsidP="00F3013F">
            <w:pPr>
              <w:spacing w:after="0" w:line="240" w:lineRule="auto"/>
              <w:rPr>
                <w:rFonts w:eastAsia="Times New Roman" w:cs="Calibri"/>
                <w:color w:val="000000"/>
                <w:sz w:val="18"/>
                <w:szCs w:val="18"/>
                <w:lang w:eastAsia="es-MX"/>
              </w:rPr>
            </w:pPr>
            <w:r w:rsidRPr="00F3013F">
              <w:rPr>
                <w:rFonts w:eastAsia="Times New Roman" w:cs="Calibri"/>
                <w:color w:val="000000"/>
                <w:sz w:val="18"/>
                <w:szCs w:val="18"/>
                <w:lang w:eastAsia="es-MX"/>
              </w:rPr>
              <w:t>CEP ALCANTARILLADO</w:t>
            </w:r>
          </w:p>
        </w:tc>
        <w:tc>
          <w:tcPr>
            <w:tcW w:w="2100" w:type="dxa"/>
            <w:tcBorders>
              <w:top w:val="nil"/>
              <w:left w:val="nil"/>
              <w:bottom w:val="nil"/>
              <w:right w:val="single" w:sz="8" w:space="0" w:color="BFBFBF"/>
            </w:tcBorders>
            <w:shd w:val="clear" w:color="auto" w:fill="auto"/>
            <w:vAlign w:val="center"/>
            <w:hideMark/>
          </w:tcPr>
          <w:p w14:paraId="671B1B27" w14:textId="77777777" w:rsidR="00F3013F" w:rsidRPr="00F3013F" w:rsidRDefault="00F3013F" w:rsidP="00F3013F">
            <w:pPr>
              <w:spacing w:after="0" w:line="240" w:lineRule="auto"/>
              <w:jc w:val="right"/>
              <w:rPr>
                <w:rFonts w:eastAsia="Times New Roman" w:cs="Calibri"/>
                <w:color w:val="000000"/>
                <w:sz w:val="18"/>
                <w:szCs w:val="18"/>
                <w:lang w:eastAsia="es-MX"/>
              </w:rPr>
            </w:pPr>
            <w:r w:rsidRPr="00F3013F">
              <w:rPr>
                <w:rFonts w:eastAsia="Times New Roman" w:cs="Calibri"/>
                <w:color w:val="000000"/>
                <w:sz w:val="18"/>
                <w:szCs w:val="18"/>
                <w:lang w:eastAsia="es-MX"/>
              </w:rPr>
              <w:t xml:space="preserve">4,894,276.49 </w:t>
            </w:r>
          </w:p>
        </w:tc>
      </w:tr>
      <w:tr w:rsidR="00F3013F" w:rsidRPr="00F3013F" w14:paraId="2D31343C" w14:textId="77777777" w:rsidTr="00F3013F">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58CD7E19"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211211001</w:t>
            </w:r>
          </w:p>
        </w:tc>
        <w:tc>
          <w:tcPr>
            <w:tcW w:w="3700" w:type="dxa"/>
            <w:tcBorders>
              <w:top w:val="nil"/>
              <w:left w:val="nil"/>
              <w:bottom w:val="nil"/>
              <w:right w:val="single" w:sz="8" w:space="0" w:color="BFBFBF"/>
            </w:tcBorders>
            <w:shd w:val="clear" w:color="auto" w:fill="auto"/>
            <w:vAlign w:val="center"/>
            <w:hideMark/>
          </w:tcPr>
          <w:p w14:paraId="5E6B619E" w14:textId="77777777" w:rsidR="00F3013F" w:rsidRPr="00F3013F" w:rsidRDefault="00F3013F" w:rsidP="00F3013F">
            <w:pPr>
              <w:spacing w:after="0" w:line="240" w:lineRule="auto"/>
              <w:rPr>
                <w:rFonts w:eastAsia="Times New Roman" w:cs="Calibri"/>
                <w:color w:val="000000"/>
                <w:sz w:val="18"/>
                <w:szCs w:val="18"/>
                <w:lang w:eastAsia="es-MX"/>
              </w:rPr>
            </w:pPr>
            <w:r w:rsidRPr="00F3013F">
              <w:rPr>
                <w:rFonts w:eastAsia="Times New Roman" w:cs="Calibri"/>
                <w:color w:val="000000"/>
                <w:sz w:val="18"/>
                <w:szCs w:val="18"/>
                <w:lang w:eastAsia="es-MX"/>
              </w:rPr>
              <w:t>PROVEEDORES</w:t>
            </w:r>
          </w:p>
        </w:tc>
        <w:tc>
          <w:tcPr>
            <w:tcW w:w="2100" w:type="dxa"/>
            <w:tcBorders>
              <w:top w:val="nil"/>
              <w:left w:val="nil"/>
              <w:bottom w:val="nil"/>
              <w:right w:val="single" w:sz="8" w:space="0" w:color="BFBFBF"/>
            </w:tcBorders>
            <w:shd w:val="clear" w:color="auto" w:fill="auto"/>
            <w:vAlign w:val="center"/>
            <w:hideMark/>
          </w:tcPr>
          <w:p w14:paraId="588CD0C0" w14:textId="77777777" w:rsidR="00F3013F" w:rsidRPr="00F3013F" w:rsidRDefault="00F3013F" w:rsidP="00F3013F">
            <w:pPr>
              <w:spacing w:after="0" w:line="240" w:lineRule="auto"/>
              <w:jc w:val="right"/>
              <w:rPr>
                <w:rFonts w:eastAsia="Times New Roman" w:cs="Calibri"/>
                <w:color w:val="000000"/>
                <w:sz w:val="18"/>
                <w:szCs w:val="18"/>
                <w:lang w:eastAsia="es-MX"/>
              </w:rPr>
            </w:pPr>
            <w:r w:rsidRPr="00F3013F">
              <w:rPr>
                <w:rFonts w:eastAsia="Times New Roman" w:cs="Calibri"/>
                <w:color w:val="000000"/>
                <w:sz w:val="18"/>
                <w:szCs w:val="18"/>
                <w:lang w:eastAsia="es-MX"/>
              </w:rPr>
              <w:t>(949,807.95)</w:t>
            </w:r>
          </w:p>
        </w:tc>
      </w:tr>
      <w:tr w:rsidR="00F3013F" w:rsidRPr="00F3013F" w14:paraId="50F612DA" w14:textId="77777777" w:rsidTr="00A40850">
        <w:trPr>
          <w:trHeight w:val="63"/>
        </w:trPr>
        <w:tc>
          <w:tcPr>
            <w:tcW w:w="1400" w:type="dxa"/>
            <w:tcBorders>
              <w:top w:val="nil"/>
              <w:left w:val="single" w:sz="8" w:space="0" w:color="BFBFBF"/>
              <w:bottom w:val="nil"/>
              <w:right w:val="single" w:sz="8" w:space="0" w:color="BFBFBF"/>
            </w:tcBorders>
            <w:shd w:val="clear" w:color="auto" w:fill="auto"/>
            <w:vAlign w:val="center"/>
            <w:hideMark/>
          </w:tcPr>
          <w:p w14:paraId="53ADBD82"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322111012</w:t>
            </w:r>
          </w:p>
        </w:tc>
        <w:tc>
          <w:tcPr>
            <w:tcW w:w="3700" w:type="dxa"/>
            <w:tcBorders>
              <w:top w:val="nil"/>
              <w:left w:val="nil"/>
              <w:bottom w:val="nil"/>
              <w:right w:val="single" w:sz="8" w:space="0" w:color="BFBFBF"/>
            </w:tcBorders>
            <w:shd w:val="clear" w:color="auto" w:fill="auto"/>
            <w:vAlign w:val="center"/>
            <w:hideMark/>
          </w:tcPr>
          <w:p w14:paraId="4B4C0AA7" w14:textId="77777777" w:rsidR="00F3013F" w:rsidRPr="00F3013F" w:rsidRDefault="00F3013F" w:rsidP="00F3013F">
            <w:pPr>
              <w:spacing w:after="0" w:line="240" w:lineRule="auto"/>
              <w:rPr>
                <w:rFonts w:eastAsia="Times New Roman" w:cs="Calibri"/>
                <w:b/>
                <w:bCs/>
                <w:color w:val="000000"/>
                <w:sz w:val="18"/>
                <w:szCs w:val="18"/>
                <w:lang w:eastAsia="es-MX"/>
              </w:rPr>
            </w:pPr>
            <w:r w:rsidRPr="00F3013F">
              <w:rPr>
                <w:rFonts w:eastAsia="Times New Roman" w:cs="Calibri"/>
                <w:b/>
                <w:bCs/>
                <w:color w:val="000000"/>
                <w:sz w:val="18"/>
                <w:szCs w:val="18"/>
                <w:lang w:eastAsia="es-MX"/>
              </w:rPr>
              <w:t>RESULTADOS DE FUSION 2020</w:t>
            </w:r>
          </w:p>
        </w:tc>
        <w:tc>
          <w:tcPr>
            <w:tcW w:w="2100" w:type="dxa"/>
            <w:tcBorders>
              <w:top w:val="nil"/>
              <w:left w:val="nil"/>
              <w:bottom w:val="nil"/>
              <w:right w:val="single" w:sz="8" w:space="0" w:color="BFBFBF"/>
            </w:tcBorders>
            <w:shd w:val="clear" w:color="auto" w:fill="auto"/>
            <w:vAlign w:val="center"/>
            <w:hideMark/>
          </w:tcPr>
          <w:p w14:paraId="3F418E1F" w14:textId="25AE331D" w:rsidR="00385767" w:rsidRPr="00F3013F" w:rsidRDefault="00F3013F" w:rsidP="00385767">
            <w:pPr>
              <w:spacing w:after="0" w:line="240" w:lineRule="auto"/>
              <w:jc w:val="right"/>
              <w:rPr>
                <w:rFonts w:eastAsia="Times New Roman" w:cs="Calibri"/>
                <w:b/>
                <w:bCs/>
                <w:color w:val="000000"/>
                <w:sz w:val="18"/>
                <w:szCs w:val="18"/>
                <w:lang w:eastAsia="es-MX"/>
              </w:rPr>
            </w:pPr>
            <w:r w:rsidRPr="00F3013F">
              <w:rPr>
                <w:rFonts w:eastAsia="Times New Roman" w:cs="Calibri"/>
                <w:b/>
                <w:bCs/>
                <w:color w:val="000000"/>
                <w:sz w:val="18"/>
                <w:szCs w:val="18"/>
                <w:lang w:eastAsia="es-MX"/>
              </w:rPr>
              <w:t xml:space="preserve">269,664,296.89 </w:t>
            </w:r>
          </w:p>
        </w:tc>
      </w:tr>
      <w:tr w:rsidR="00A40850" w:rsidRPr="00F3013F" w14:paraId="70B7040F" w14:textId="77777777" w:rsidTr="00385767">
        <w:trPr>
          <w:trHeight w:val="63"/>
        </w:trPr>
        <w:tc>
          <w:tcPr>
            <w:tcW w:w="1400" w:type="dxa"/>
            <w:tcBorders>
              <w:top w:val="nil"/>
              <w:left w:val="single" w:sz="8" w:space="0" w:color="BFBFBF"/>
              <w:bottom w:val="single" w:sz="8" w:space="0" w:color="BFBFBF"/>
              <w:right w:val="single" w:sz="8" w:space="0" w:color="BFBFBF"/>
            </w:tcBorders>
            <w:shd w:val="clear" w:color="auto" w:fill="auto"/>
            <w:vAlign w:val="center"/>
          </w:tcPr>
          <w:p w14:paraId="4ADA1F77" w14:textId="77777777" w:rsidR="00A40850" w:rsidRPr="00F3013F" w:rsidRDefault="00A40850" w:rsidP="00A40850">
            <w:pPr>
              <w:spacing w:after="0" w:line="240" w:lineRule="auto"/>
              <w:rPr>
                <w:rFonts w:eastAsia="Times New Roman" w:cs="Calibri"/>
                <w:color w:val="000000"/>
                <w:sz w:val="18"/>
                <w:szCs w:val="18"/>
                <w:lang w:eastAsia="es-MX"/>
              </w:rPr>
            </w:pPr>
          </w:p>
        </w:tc>
        <w:tc>
          <w:tcPr>
            <w:tcW w:w="3700" w:type="dxa"/>
            <w:tcBorders>
              <w:top w:val="nil"/>
              <w:left w:val="nil"/>
              <w:bottom w:val="single" w:sz="8" w:space="0" w:color="BFBFBF"/>
              <w:right w:val="single" w:sz="8" w:space="0" w:color="BFBFBF"/>
            </w:tcBorders>
            <w:shd w:val="clear" w:color="auto" w:fill="auto"/>
            <w:vAlign w:val="center"/>
          </w:tcPr>
          <w:p w14:paraId="2CF5FDAF" w14:textId="77777777" w:rsidR="00A40850" w:rsidRPr="00F3013F" w:rsidRDefault="00A40850" w:rsidP="00F3013F">
            <w:pPr>
              <w:spacing w:after="0" w:line="240" w:lineRule="auto"/>
              <w:rPr>
                <w:rFonts w:eastAsia="Times New Roman" w:cs="Calibri"/>
                <w:b/>
                <w:bCs/>
                <w:color w:val="000000"/>
                <w:sz w:val="18"/>
                <w:szCs w:val="18"/>
                <w:lang w:eastAsia="es-MX"/>
              </w:rPr>
            </w:pPr>
          </w:p>
        </w:tc>
        <w:tc>
          <w:tcPr>
            <w:tcW w:w="2100" w:type="dxa"/>
            <w:tcBorders>
              <w:top w:val="nil"/>
              <w:left w:val="nil"/>
              <w:bottom w:val="single" w:sz="8" w:space="0" w:color="BFBFBF"/>
              <w:right w:val="single" w:sz="8" w:space="0" w:color="BFBFBF"/>
            </w:tcBorders>
            <w:shd w:val="clear" w:color="auto" w:fill="auto"/>
            <w:vAlign w:val="center"/>
          </w:tcPr>
          <w:p w14:paraId="7411FA2A" w14:textId="77777777" w:rsidR="00A40850" w:rsidRPr="00F3013F" w:rsidRDefault="00A40850" w:rsidP="00385767">
            <w:pPr>
              <w:spacing w:after="0" w:line="240" w:lineRule="auto"/>
              <w:jc w:val="right"/>
              <w:rPr>
                <w:rFonts w:eastAsia="Times New Roman" w:cs="Calibri"/>
                <w:b/>
                <w:bCs/>
                <w:color w:val="000000"/>
                <w:sz w:val="18"/>
                <w:szCs w:val="18"/>
                <w:lang w:eastAsia="es-MX"/>
              </w:rPr>
            </w:pPr>
          </w:p>
        </w:tc>
      </w:tr>
    </w:tbl>
    <w:p w14:paraId="238AB65D" w14:textId="0C38C54F" w:rsidR="005B4713" w:rsidRPr="00DA1B82" w:rsidRDefault="005B4713" w:rsidP="00421530">
      <w:pPr>
        <w:pStyle w:val="Ttulo2"/>
        <w:spacing w:before="0" w:line="240" w:lineRule="auto"/>
        <w:jc w:val="both"/>
        <w:rPr>
          <w:rFonts w:asciiTheme="minorHAnsi" w:hAnsiTheme="minorHAnsi" w:cstheme="minorHAnsi"/>
          <w:b/>
          <w:color w:val="auto"/>
          <w:sz w:val="18"/>
          <w:szCs w:val="22"/>
        </w:rPr>
      </w:pPr>
      <w:r w:rsidRPr="00DA1B82">
        <w:rPr>
          <w:rFonts w:asciiTheme="minorHAnsi" w:hAnsiTheme="minorHAnsi" w:cstheme="minorHAnsi"/>
          <w:color w:val="auto"/>
          <w:sz w:val="22"/>
          <w:szCs w:val="20"/>
        </w:rPr>
        <w:lastRenderedPageBreak/>
        <w:t xml:space="preserve">De enero a septiembre 2020, como parte del proceso de fusión, por parte del SAPAL-Rural, se </w:t>
      </w:r>
      <w:r>
        <w:rPr>
          <w:rFonts w:asciiTheme="minorHAnsi" w:hAnsiTheme="minorHAnsi" w:cstheme="minorHAnsi"/>
          <w:color w:val="auto"/>
          <w:sz w:val="22"/>
          <w:szCs w:val="20"/>
        </w:rPr>
        <w:t xml:space="preserve">informa </w:t>
      </w:r>
      <w:r w:rsidRPr="00DA1B82">
        <w:rPr>
          <w:rFonts w:asciiTheme="minorHAnsi" w:hAnsiTheme="minorHAnsi" w:cstheme="minorHAnsi"/>
          <w:color w:val="auto"/>
          <w:sz w:val="22"/>
          <w:szCs w:val="20"/>
        </w:rPr>
        <w:t xml:space="preserve">al SAPAL, </w:t>
      </w:r>
      <w:r w:rsidR="00421530">
        <w:rPr>
          <w:rFonts w:asciiTheme="minorHAnsi" w:hAnsiTheme="minorHAnsi" w:cstheme="minorHAnsi"/>
          <w:color w:val="auto"/>
          <w:sz w:val="22"/>
          <w:szCs w:val="20"/>
        </w:rPr>
        <w:t xml:space="preserve">que </w:t>
      </w:r>
      <w:r w:rsidRPr="00DA1B82">
        <w:rPr>
          <w:rFonts w:asciiTheme="minorHAnsi" w:hAnsiTheme="minorHAnsi" w:cstheme="minorHAnsi"/>
          <w:color w:val="auto"/>
          <w:sz w:val="22"/>
          <w:szCs w:val="20"/>
        </w:rPr>
        <w:t>la</w:t>
      </w:r>
      <w:r>
        <w:rPr>
          <w:rFonts w:asciiTheme="minorHAnsi" w:hAnsiTheme="minorHAnsi" w:cstheme="minorHAnsi"/>
          <w:color w:val="auto"/>
          <w:sz w:val="22"/>
          <w:szCs w:val="20"/>
        </w:rPr>
        <w:t xml:space="preserve"> </w:t>
      </w:r>
      <w:r w:rsidRPr="00DA1B82">
        <w:rPr>
          <w:rFonts w:asciiTheme="minorHAnsi" w:hAnsiTheme="minorHAnsi" w:cstheme="minorHAnsi"/>
          <w:color w:val="auto"/>
          <w:sz w:val="22"/>
          <w:szCs w:val="20"/>
        </w:rPr>
        <w:t>cifra</w:t>
      </w:r>
      <w:r>
        <w:rPr>
          <w:rFonts w:asciiTheme="minorHAnsi" w:hAnsiTheme="minorHAnsi" w:cstheme="minorHAnsi"/>
          <w:color w:val="auto"/>
          <w:sz w:val="22"/>
          <w:szCs w:val="20"/>
        </w:rPr>
        <w:t xml:space="preserve"> </w:t>
      </w:r>
      <w:r w:rsidR="00421530">
        <w:rPr>
          <w:rFonts w:asciiTheme="minorHAnsi" w:hAnsiTheme="minorHAnsi" w:cstheme="minorHAnsi"/>
          <w:color w:val="auto"/>
          <w:sz w:val="22"/>
          <w:szCs w:val="20"/>
        </w:rPr>
        <w:t xml:space="preserve">global reflejada en la cuenta 111000000 Efectivo y Equivalentes </w:t>
      </w:r>
      <w:r w:rsidR="005A212B">
        <w:rPr>
          <w:rFonts w:asciiTheme="minorHAnsi" w:hAnsiTheme="minorHAnsi" w:cstheme="minorHAnsi"/>
          <w:color w:val="auto"/>
          <w:sz w:val="22"/>
          <w:szCs w:val="20"/>
        </w:rPr>
        <w:t xml:space="preserve">al cierre de septiembre 2020 </w:t>
      </w:r>
      <w:r w:rsidR="00421530">
        <w:rPr>
          <w:rFonts w:asciiTheme="minorHAnsi" w:hAnsiTheme="minorHAnsi" w:cstheme="minorHAnsi"/>
          <w:color w:val="auto"/>
          <w:sz w:val="22"/>
          <w:szCs w:val="20"/>
        </w:rPr>
        <w:t>por 55</w:t>
      </w:r>
      <w:proofErr w:type="gramStart"/>
      <w:r w:rsidR="00421530">
        <w:rPr>
          <w:rFonts w:asciiTheme="minorHAnsi" w:hAnsiTheme="minorHAnsi" w:cstheme="minorHAnsi"/>
          <w:color w:val="auto"/>
          <w:sz w:val="22"/>
          <w:szCs w:val="20"/>
        </w:rPr>
        <w:t>,150,952.84</w:t>
      </w:r>
      <w:proofErr w:type="gramEnd"/>
      <w:r w:rsidR="00421530">
        <w:rPr>
          <w:rFonts w:asciiTheme="minorHAnsi" w:hAnsiTheme="minorHAnsi" w:cstheme="minorHAnsi"/>
          <w:color w:val="auto"/>
          <w:sz w:val="22"/>
          <w:szCs w:val="20"/>
        </w:rPr>
        <w:t xml:space="preserve">, </w:t>
      </w:r>
      <w:r w:rsidR="001F4C4C">
        <w:rPr>
          <w:rFonts w:asciiTheme="minorHAnsi" w:hAnsiTheme="minorHAnsi" w:cstheme="minorHAnsi"/>
          <w:color w:val="auto"/>
          <w:sz w:val="22"/>
          <w:szCs w:val="20"/>
        </w:rPr>
        <w:t>l</w:t>
      </w:r>
      <w:r w:rsidR="00421530">
        <w:rPr>
          <w:rFonts w:asciiTheme="minorHAnsi" w:hAnsiTheme="minorHAnsi" w:cstheme="minorHAnsi"/>
          <w:color w:val="auto"/>
          <w:sz w:val="22"/>
          <w:szCs w:val="20"/>
        </w:rPr>
        <w:t>os recursos monetarios serán traspasados al SAPAL, cuando se formalice el proceso de fusión por medio del acta de entrega recepción.</w:t>
      </w:r>
    </w:p>
    <w:p w14:paraId="4249BCCC" w14:textId="5A0419BE" w:rsidR="00692341" w:rsidRDefault="002E43B9" w:rsidP="00E911C0">
      <w:pPr>
        <w:pStyle w:val="Ttulo2"/>
        <w:ind w:left="-1134"/>
        <w:rPr>
          <w:rFonts w:asciiTheme="minorHAnsi" w:hAnsiTheme="minorHAnsi" w:cstheme="minorHAnsi"/>
          <w:b/>
          <w:color w:val="auto"/>
          <w:sz w:val="22"/>
        </w:rPr>
      </w:pPr>
      <w:r w:rsidRPr="002E43B9">
        <w:rPr>
          <w:rFonts w:ascii="Calibri" w:eastAsia="Calibri" w:hAnsi="Calibri" w:cs="Times New Roman"/>
          <w:noProof/>
          <w:color w:val="auto"/>
          <w:sz w:val="22"/>
          <w:szCs w:val="22"/>
          <w:lang w:eastAsia="es-MX"/>
        </w:rPr>
        <w:drawing>
          <wp:inline distT="0" distB="0" distL="0" distR="0" wp14:anchorId="3C7FBEA6" wp14:editId="33EFD622">
            <wp:extent cx="7244361" cy="227235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749" t="28004" r="6536" b="8765"/>
                    <a:stretch/>
                  </pic:blipFill>
                  <pic:spPr bwMode="auto">
                    <a:xfrm>
                      <a:off x="0" y="0"/>
                      <a:ext cx="7319339" cy="2295870"/>
                    </a:xfrm>
                    <a:prstGeom prst="rect">
                      <a:avLst/>
                    </a:prstGeom>
                    <a:ln>
                      <a:noFill/>
                    </a:ln>
                    <a:extLst>
                      <a:ext uri="{53640926-AAD7-44D8-BBD7-CCE9431645EC}">
                        <a14:shadowObscured xmlns:a14="http://schemas.microsoft.com/office/drawing/2010/main"/>
                      </a:ext>
                    </a:extLst>
                  </pic:spPr>
                </pic:pic>
              </a:graphicData>
            </a:graphic>
          </wp:inline>
        </w:drawing>
      </w:r>
    </w:p>
    <w:p w14:paraId="05F972D6" w14:textId="3FD2FC32" w:rsidR="00B11613" w:rsidRDefault="00B11613" w:rsidP="003F2251">
      <w:pPr>
        <w:pStyle w:val="Ttulo2"/>
        <w:rPr>
          <w:rFonts w:asciiTheme="minorHAnsi" w:hAnsiTheme="minorHAnsi" w:cstheme="minorHAnsi"/>
          <w:b/>
          <w:color w:val="auto"/>
          <w:sz w:val="22"/>
        </w:rPr>
      </w:pPr>
    </w:p>
    <w:tbl>
      <w:tblPr>
        <w:tblW w:w="11340" w:type="dxa"/>
        <w:tblInd w:w="-973" w:type="dxa"/>
        <w:tblCellMar>
          <w:left w:w="70" w:type="dxa"/>
          <w:right w:w="70" w:type="dxa"/>
        </w:tblCellMar>
        <w:tblLook w:val="04A0" w:firstRow="1" w:lastRow="0" w:firstColumn="1" w:lastColumn="0" w:noHBand="0" w:noVBand="1"/>
      </w:tblPr>
      <w:tblGrid>
        <w:gridCol w:w="962"/>
        <w:gridCol w:w="1252"/>
        <w:gridCol w:w="2123"/>
        <w:gridCol w:w="3691"/>
        <w:gridCol w:w="2118"/>
        <w:gridCol w:w="1194"/>
      </w:tblGrid>
      <w:tr w:rsidR="00692341" w:rsidRPr="00692341" w14:paraId="23016486" w14:textId="77777777" w:rsidTr="00692341">
        <w:trPr>
          <w:trHeight w:val="900"/>
        </w:trPr>
        <w:tc>
          <w:tcPr>
            <w:tcW w:w="113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8415027" w14:textId="77777777" w:rsidR="00E911C0" w:rsidRDefault="00E911C0" w:rsidP="00692341">
            <w:pPr>
              <w:spacing w:after="0" w:line="240" w:lineRule="auto"/>
              <w:jc w:val="center"/>
              <w:rPr>
                <w:rFonts w:asciiTheme="minorHAnsi" w:hAnsiTheme="minorHAnsi" w:cstheme="minorHAnsi"/>
                <w:b/>
              </w:rPr>
            </w:pPr>
            <w:r>
              <w:rPr>
                <w:rFonts w:asciiTheme="minorHAnsi" w:hAnsiTheme="minorHAnsi" w:cstheme="minorHAnsi"/>
                <w:b/>
              </w:rPr>
              <w:t>Al cierre del 30 de septiembre de 2020, se informan contratos vigentes en el SAPAL-Rural, respecto de:</w:t>
            </w:r>
          </w:p>
          <w:p w14:paraId="5C7581CC" w14:textId="15B187C4" w:rsidR="00692341" w:rsidRPr="00E911C0" w:rsidRDefault="00E911C0" w:rsidP="00E911C0">
            <w:pPr>
              <w:spacing w:after="0" w:line="240" w:lineRule="auto"/>
              <w:jc w:val="center"/>
              <w:rPr>
                <w:rFonts w:eastAsia="Times New Roman" w:cs="Calibri"/>
                <w:b/>
                <w:bCs/>
                <w:strike/>
                <w:color w:val="000000"/>
                <w:sz w:val="20"/>
                <w:szCs w:val="20"/>
                <w:lang w:eastAsia="es-MX"/>
              </w:rPr>
            </w:pPr>
            <w:r>
              <w:rPr>
                <w:rFonts w:asciiTheme="minorHAnsi" w:hAnsiTheme="minorHAnsi" w:cstheme="minorHAnsi"/>
                <w:b/>
              </w:rPr>
              <w:t xml:space="preserve"> (Nota: los contratos aquí relacionados se solicitó al Jurídico SAPAL, los modificatorios para transferir Derechos y Obligaciones.)</w:t>
            </w:r>
          </w:p>
        </w:tc>
      </w:tr>
      <w:tr w:rsidR="00692341" w:rsidRPr="00692341" w14:paraId="6996BA0A" w14:textId="77777777" w:rsidTr="00692341">
        <w:trPr>
          <w:trHeight w:val="30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077A345C" w14:textId="77777777" w:rsidR="00692341" w:rsidRPr="00692341" w:rsidRDefault="00692341" w:rsidP="00692341">
            <w:pPr>
              <w:spacing w:after="0" w:line="240" w:lineRule="auto"/>
              <w:jc w:val="center"/>
              <w:rPr>
                <w:rFonts w:eastAsia="Times New Roman" w:cs="Calibri"/>
                <w:b/>
                <w:bCs/>
                <w:color w:val="000000"/>
                <w:sz w:val="18"/>
                <w:szCs w:val="18"/>
                <w:lang w:eastAsia="es-MX"/>
              </w:rPr>
            </w:pPr>
            <w:r w:rsidRPr="00692341">
              <w:rPr>
                <w:rFonts w:eastAsia="Times New Roman" w:cs="Calibri"/>
                <w:b/>
                <w:bCs/>
                <w:color w:val="000000"/>
                <w:sz w:val="18"/>
                <w:szCs w:val="18"/>
                <w:lang w:eastAsia="es-MX"/>
              </w:rPr>
              <w:t>Cuenta</w:t>
            </w:r>
          </w:p>
        </w:tc>
        <w:tc>
          <w:tcPr>
            <w:tcW w:w="1252" w:type="dxa"/>
            <w:tcBorders>
              <w:top w:val="nil"/>
              <w:left w:val="nil"/>
              <w:bottom w:val="single" w:sz="4" w:space="0" w:color="auto"/>
              <w:right w:val="single" w:sz="4" w:space="0" w:color="auto"/>
            </w:tcBorders>
            <w:shd w:val="clear" w:color="auto" w:fill="auto"/>
            <w:noWrap/>
            <w:vAlign w:val="center"/>
            <w:hideMark/>
          </w:tcPr>
          <w:p w14:paraId="7637726E" w14:textId="3B417B82" w:rsidR="00692341" w:rsidRPr="00692341" w:rsidRDefault="0016244A" w:rsidP="00692341">
            <w:pPr>
              <w:spacing w:after="0" w:line="240" w:lineRule="auto"/>
              <w:jc w:val="center"/>
              <w:rPr>
                <w:rFonts w:eastAsia="Times New Roman" w:cs="Calibri"/>
                <w:b/>
                <w:bCs/>
                <w:color w:val="000000"/>
                <w:sz w:val="18"/>
                <w:szCs w:val="18"/>
                <w:lang w:eastAsia="es-MX"/>
              </w:rPr>
            </w:pPr>
            <w:r>
              <w:rPr>
                <w:rFonts w:eastAsia="Times New Roman" w:cs="Calibri"/>
                <w:b/>
                <w:bCs/>
                <w:color w:val="000000"/>
                <w:sz w:val="18"/>
                <w:szCs w:val="18"/>
                <w:lang w:eastAsia="es-MX"/>
              </w:rPr>
              <w:t>Tipo</w:t>
            </w:r>
          </w:p>
        </w:tc>
        <w:tc>
          <w:tcPr>
            <w:tcW w:w="2123" w:type="dxa"/>
            <w:tcBorders>
              <w:top w:val="nil"/>
              <w:left w:val="nil"/>
              <w:bottom w:val="single" w:sz="4" w:space="0" w:color="auto"/>
              <w:right w:val="single" w:sz="4" w:space="0" w:color="auto"/>
            </w:tcBorders>
            <w:shd w:val="clear" w:color="auto" w:fill="auto"/>
            <w:noWrap/>
            <w:vAlign w:val="center"/>
            <w:hideMark/>
          </w:tcPr>
          <w:p w14:paraId="482DCAF7" w14:textId="77777777" w:rsidR="00692341" w:rsidRPr="00692341" w:rsidRDefault="00692341" w:rsidP="00692341">
            <w:pPr>
              <w:spacing w:after="0" w:line="240" w:lineRule="auto"/>
              <w:jc w:val="center"/>
              <w:rPr>
                <w:rFonts w:eastAsia="Times New Roman" w:cs="Calibri"/>
                <w:b/>
                <w:bCs/>
                <w:color w:val="000000"/>
                <w:sz w:val="18"/>
                <w:szCs w:val="18"/>
                <w:lang w:eastAsia="es-MX"/>
              </w:rPr>
            </w:pPr>
            <w:r w:rsidRPr="00692341">
              <w:rPr>
                <w:rFonts w:eastAsia="Times New Roman" w:cs="Calibri"/>
                <w:b/>
                <w:bCs/>
                <w:color w:val="000000"/>
                <w:sz w:val="18"/>
                <w:szCs w:val="18"/>
                <w:lang w:eastAsia="es-MX"/>
              </w:rPr>
              <w:t>Contrato</w:t>
            </w:r>
          </w:p>
        </w:tc>
        <w:tc>
          <w:tcPr>
            <w:tcW w:w="3691" w:type="dxa"/>
            <w:tcBorders>
              <w:top w:val="nil"/>
              <w:left w:val="nil"/>
              <w:bottom w:val="single" w:sz="4" w:space="0" w:color="auto"/>
              <w:right w:val="single" w:sz="4" w:space="0" w:color="auto"/>
            </w:tcBorders>
            <w:shd w:val="clear" w:color="auto" w:fill="auto"/>
            <w:noWrap/>
            <w:vAlign w:val="center"/>
            <w:hideMark/>
          </w:tcPr>
          <w:p w14:paraId="1FD039E1" w14:textId="77777777" w:rsidR="00692341" w:rsidRPr="00692341" w:rsidRDefault="00692341" w:rsidP="00692341">
            <w:pPr>
              <w:spacing w:after="0" w:line="240" w:lineRule="auto"/>
              <w:jc w:val="center"/>
              <w:rPr>
                <w:rFonts w:eastAsia="Times New Roman" w:cs="Calibri"/>
                <w:b/>
                <w:bCs/>
                <w:color w:val="000000"/>
                <w:sz w:val="18"/>
                <w:szCs w:val="18"/>
                <w:lang w:eastAsia="es-MX"/>
              </w:rPr>
            </w:pPr>
            <w:r w:rsidRPr="00692341">
              <w:rPr>
                <w:rFonts w:eastAsia="Times New Roman" w:cs="Calibri"/>
                <w:b/>
                <w:bCs/>
                <w:color w:val="000000"/>
                <w:sz w:val="18"/>
                <w:szCs w:val="18"/>
                <w:lang w:eastAsia="es-MX"/>
              </w:rPr>
              <w:t>Concepto</w:t>
            </w:r>
          </w:p>
        </w:tc>
        <w:tc>
          <w:tcPr>
            <w:tcW w:w="2118" w:type="dxa"/>
            <w:tcBorders>
              <w:top w:val="nil"/>
              <w:left w:val="nil"/>
              <w:bottom w:val="single" w:sz="4" w:space="0" w:color="auto"/>
              <w:right w:val="single" w:sz="4" w:space="0" w:color="auto"/>
            </w:tcBorders>
            <w:shd w:val="clear" w:color="auto" w:fill="auto"/>
            <w:noWrap/>
            <w:vAlign w:val="center"/>
            <w:hideMark/>
          </w:tcPr>
          <w:p w14:paraId="12491F8B" w14:textId="77777777" w:rsidR="00692341" w:rsidRPr="00692341" w:rsidRDefault="00692341" w:rsidP="00692341">
            <w:pPr>
              <w:spacing w:after="0" w:line="240" w:lineRule="auto"/>
              <w:jc w:val="center"/>
              <w:rPr>
                <w:rFonts w:eastAsia="Times New Roman" w:cs="Calibri"/>
                <w:b/>
                <w:bCs/>
                <w:color w:val="000000"/>
                <w:sz w:val="18"/>
                <w:szCs w:val="18"/>
                <w:lang w:eastAsia="es-MX"/>
              </w:rPr>
            </w:pPr>
            <w:r w:rsidRPr="00692341">
              <w:rPr>
                <w:rFonts w:eastAsia="Times New Roman" w:cs="Calibri"/>
                <w:b/>
                <w:bCs/>
                <w:color w:val="000000"/>
                <w:sz w:val="18"/>
                <w:szCs w:val="18"/>
                <w:lang w:eastAsia="es-MX"/>
              </w:rPr>
              <w:t>Nombre</w:t>
            </w:r>
          </w:p>
        </w:tc>
        <w:tc>
          <w:tcPr>
            <w:tcW w:w="1194" w:type="dxa"/>
            <w:tcBorders>
              <w:top w:val="nil"/>
              <w:left w:val="nil"/>
              <w:bottom w:val="single" w:sz="4" w:space="0" w:color="auto"/>
              <w:right w:val="single" w:sz="4" w:space="0" w:color="auto"/>
            </w:tcBorders>
            <w:shd w:val="clear" w:color="auto" w:fill="auto"/>
            <w:noWrap/>
            <w:vAlign w:val="center"/>
            <w:hideMark/>
          </w:tcPr>
          <w:p w14:paraId="1A4BD0D2" w14:textId="77777777" w:rsidR="00692341" w:rsidRPr="00692341" w:rsidRDefault="00692341" w:rsidP="00692341">
            <w:pPr>
              <w:spacing w:after="0" w:line="240" w:lineRule="auto"/>
              <w:jc w:val="center"/>
              <w:rPr>
                <w:rFonts w:eastAsia="Times New Roman" w:cs="Calibri"/>
                <w:b/>
                <w:bCs/>
                <w:color w:val="000000"/>
                <w:sz w:val="18"/>
                <w:szCs w:val="18"/>
                <w:lang w:eastAsia="es-MX"/>
              </w:rPr>
            </w:pPr>
            <w:r w:rsidRPr="00692341">
              <w:rPr>
                <w:rFonts w:eastAsia="Times New Roman" w:cs="Calibri"/>
                <w:b/>
                <w:bCs/>
                <w:color w:val="000000"/>
                <w:sz w:val="18"/>
                <w:szCs w:val="18"/>
                <w:lang w:eastAsia="es-MX"/>
              </w:rPr>
              <w:t>Importe</w:t>
            </w:r>
          </w:p>
        </w:tc>
      </w:tr>
      <w:tr w:rsidR="00692341" w:rsidRPr="00692341" w14:paraId="0ED68742" w14:textId="77777777" w:rsidTr="00692341">
        <w:trPr>
          <w:trHeight w:val="9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566C02D9" w14:textId="211A1776" w:rsidR="00692341" w:rsidRPr="00692341" w:rsidRDefault="000B7F44" w:rsidP="00692341">
            <w:pPr>
              <w:spacing w:after="0" w:line="240" w:lineRule="auto"/>
              <w:jc w:val="center"/>
              <w:rPr>
                <w:rFonts w:eastAsia="Times New Roman" w:cs="Calibri"/>
                <w:color w:val="000000"/>
                <w:sz w:val="18"/>
                <w:szCs w:val="18"/>
                <w:lang w:eastAsia="es-MX"/>
              </w:rPr>
            </w:pPr>
            <w:r>
              <w:rPr>
                <w:rFonts w:eastAsia="Times New Roman" w:cs="Calibri"/>
                <w:color w:val="000000"/>
                <w:sz w:val="18"/>
                <w:szCs w:val="18"/>
                <w:lang w:eastAsia="es-MX"/>
              </w:rPr>
              <w:t>N/A</w:t>
            </w:r>
          </w:p>
        </w:tc>
        <w:tc>
          <w:tcPr>
            <w:tcW w:w="1252" w:type="dxa"/>
            <w:tcBorders>
              <w:top w:val="nil"/>
              <w:left w:val="nil"/>
              <w:bottom w:val="single" w:sz="4" w:space="0" w:color="auto"/>
              <w:right w:val="single" w:sz="4" w:space="0" w:color="auto"/>
            </w:tcBorders>
            <w:shd w:val="clear" w:color="auto" w:fill="auto"/>
            <w:noWrap/>
            <w:vAlign w:val="center"/>
            <w:hideMark/>
          </w:tcPr>
          <w:p w14:paraId="08B62A48"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PROVEEDORES</w:t>
            </w:r>
          </w:p>
        </w:tc>
        <w:tc>
          <w:tcPr>
            <w:tcW w:w="2123" w:type="dxa"/>
            <w:tcBorders>
              <w:top w:val="nil"/>
              <w:left w:val="nil"/>
              <w:bottom w:val="single" w:sz="4" w:space="0" w:color="auto"/>
              <w:right w:val="single" w:sz="4" w:space="0" w:color="auto"/>
            </w:tcBorders>
            <w:shd w:val="clear" w:color="auto" w:fill="auto"/>
            <w:noWrap/>
            <w:vAlign w:val="center"/>
            <w:hideMark/>
          </w:tcPr>
          <w:p w14:paraId="4F80D1C4"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CPS/128/2020</w:t>
            </w:r>
          </w:p>
        </w:tc>
        <w:tc>
          <w:tcPr>
            <w:tcW w:w="3691" w:type="dxa"/>
            <w:tcBorders>
              <w:top w:val="nil"/>
              <w:left w:val="nil"/>
              <w:bottom w:val="single" w:sz="4" w:space="0" w:color="auto"/>
              <w:right w:val="single" w:sz="4" w:space="0" w:color="auto"/>
            </w:tcBorders>
            <w:shd w:val="clear" w:color="auto" w:fill="auto"/>
            <w:vAlign w:val="center"/>
            <w:hideMark/>
          </w:tcPr>
          <w:p w14:paraId="1BFC1C3B"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AUDITORIA PARA DICTAMINACIÓN ESTADOS FINANCIEROS INTERMEDIOS SAPAL-RURAL, PERIODO DE ENERO A AGOSTO 2020</w:t>
            </w:r>
          </w:p>
        </w:tc>
        <w:tc>
          <w:tcPr>
            <w:tcW w:w="2118" w:type="dxa"/>
            <w:tcBorders>
              <w:top w:val="nil"/>
              <w:left w:val="nil"/>
              <w:bottom w:val="single" w:sz="4" w:space="0" w:color="auto"/>
              <w:right w:val="single" w:sz="4" w:space="0" w:color="auto"/>
            </w:tcBorders>
            <w:shd w:val="clear" w:color="auto" w:fill="auto"/>
            <w:vAlign w:val="center"/>
            <w:hideMark/>
          </w:tcPr>
          <w:p w14:paraId="31D3B69C" w14:textId="3C450787" w:rsidR="00692341" w:rsidRPr="00692341" w:rsidRDefault="00692341" w:rsidP="00692341">
            <w:pPr>
              <w:spacing w:after="0" w:line="240" w:lineRule="auto"/>
              <w:jc w:val="center"/>
              <w:rPr>
                <w:rFonts w:eastAsia="Times New Roman" w:cs="Calibri"/>
                <w:color w:val="000000"/>
                <w:sz w:val="18"/>
                <w:szCs w:val="18"/>
                <w:lang w:eastAsia="es-MX"/>
              </w:rPr>
            </w:pPr>
            <w:r w:rsidRPr="00692341">
              <w:rPr>
                <w:rFonts w:eastAsia="Times New Roman" w:cs="Calibri"/>
                <w:color w:val="000000"/>
                <w:sz w:val="18"/>
                <w:szCs w:val="18"/>
                <w:lang w:eastAsia="es-MX"/>
              </w:rPr>
              <w:t>GOSSLER, S.C.</w:t>
            </w:r>
          </w:p>
        </w:tc>
        <w:tc>
          <w:tcPr>
            <w:tcW w:w="1194" w:type="dxa"/>
            <w:tcBorders>
              <w:top w:val="nil"/>
              <w:left w:val="nil"/>
              <w:bottom w:val="single" w:sz="4" w:space="0" w:color="auto"/>
              <w:right w:val="single" w:sz="4" w:space="0" w:color="auto"/>
            </w:tcBorders>
            <w:shd w:val="clear" w:color="auto" w:fill="auto"/>
            <w:noWrap/>
            <w:vAlign w:val="center"/>
            <w:hideMark/>
          </w:tcPr>
          <w:p w14:paraId="22115AD6" w14:textId="77777777" w:rsidR="00692341" w:rsidRPr="00692341" w:rsidRDefault="00692341" w:rsidP="00692341">
            <w:pPr>
              <w:spacing w:after="0" w:line="240" w:lineRule="auto"/>
              <w:jc w:val="right"/>
              <w:rPr>
                <w:rFonts w:eastAsia="Times New Roman" w:cs="Calibri"/>
                <w:color w:val="000000"/>
                <w:sz w:val="18"/>
                <w:szCs w:val="18"/>
                <w:lang w:eastAsia="es-MX"/>
              </w:rPr>
            </w:pPr>
            <w:r w:rsidRPr="00692341">
              <w:rPr>
                <w:rFonts w:eastAsia="Times New Roman" w:cs="Calibri"/>
                <w:color w:val="000000"/>
                <w:sz w:val="18"/>
                <w:szCs w:val="18"/>
                <w:lang w:eastAsia="es-MX"/>
              </w:rPr>
              <w:t>153,120.00</w:t>
            </w:r>
          </w:p>
        </w:tc>
      </w:tr>
      <w:tr w:rsidR="00692341" w:rsidRPr="00692341" w14:paraId="136CCA8C" w14:textId="77777777" w:rsidTr="00692341">
        <w:trPr>
          <w:trHeight w:val="499"/>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570F9557" w14:textId="77777777" w:rsidR="00692341" w:rsidRPr="00692341" w:rsidRDefault="00692341" w:rsidP="00692341">
            <w:pPr>
              <w:spacing w:after="0" w:line="240" w:lineRule="auto"/>
              <w:jc w:val="center"/>
              <w:rPr>
                <w:rFonts w:eastAsia="Times New Roman" w:cs="Calibri"/>
                <w:color w:val="000000"/>
                <w:sz w:val="18"/>
                <w:szCs w:val="18"/>
                <w:lang w:eastAsia="es-MX"/>
              </w:rPr>
            </w:pPr>
            <w:r w:rsidRPr="00692341">
              <w:rPr>
                <w:rFonts w:eastAsia="Times New Roman" w:cs="Calibri"/>
                <w:color w:val="000000"/>
                <w:sz w:val="18"/>
                <w:szCs w:val="18"/>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14:paraId="0BE10473"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 </w:t>
            </w:r>
          </w:p>
        </w:tc>
        <w:tc>
          <w:tcPr>
            <w:tcW w:w="2123" w:type="dxa"/>
            <w:tcBorders>
              <w:top w:val="nil"/>
              <w:left w:val="nil"/>
              <w:bottom w:val="single" w:sz="4" w:space="0" w:color="auto"/>
              <w:right w:val="single" w:sz="4" w:space="0" w:color="auto"/>
            </w:tcBorders>
            <w:shd w:val="clear" w:color="auto" w:fill="auto"/>
            <w:noWrap/>
            <w:vAlign w:val="center"/>
            <w:hideMark/>
          </w:tcPr>
          <w:p w14:paraId="52745B16"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 </w:t>
            </w:r>
          </w:p>
        </w:tc>
        <w:tc>
          <w:tcPr>
            <w:tcW w:w="3691" w:type="dxa"/>
            <w:tcBorders>
              <w:top w:val="nil"/>
              <w:left w:val="nil"/>
              <w:bottom w:val="single" w:sz="4" w:space="0" w:color="auto"/>
              <w:right w:val="single" w:sz="4" w:space="0" w:color="auto"/>
            </w:tcBorders>
            <w:shd w:val="clear" w:color="auto" w:fill="auto"/>
            <w:vAlign w:val="center"/>
            <w:hideMark/>
          </w:tcPr>
          <w:p w14:paraId="54D73461"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 </w:t>
            </w:r>
          </w:p>
        </w:tc>
        <w:tc>
          <w:tcPr>
            <w:tcW w:w="2118" w:type="dxa"/>
            <w:tcBorders>
              <w:top w:val="nil"/>
              <w:left w:val="nil"/>
              <w:bottom w:val="single" w:sz="4" w:space="0" w:color="auto"/>
              <w:right w:val="single" w:sz="4" w:space="0" w:color="auto"/>
            </w:tcBorders>
            <w:shd w:val="clear" w:color="auto" w:fill="auto"/>
            <w:vAlign w:val="center"/>
            <w:hideMark/>
          </w:tcPr>
          <w:p w14:paraId="5F0161D3" w14:textId="77777777" w:rsidR="00692341" w:rsidRPr="00692341" w:rsidRDefault="00692341" w:rsidP="00692341">
            <w:pPr>
              <w:spacing w:after="0" w:line="240" w:lineRule="auto"/>
              <w:jc w:val="center"/>
              <w:rPr>
                <w:rFonts w:eastAsia="Times New Roman" w:cs="Calibri"/>
                <w:b/>
                <w:bCs/>
                <w:color w:val="000000"/>
                <w:sz w:val="18"/>
                <w:szCs w:val="18"/>
                <w:lang w:eastAsia="es-MX"/>
              </w:rPr>
            </w:pPr>
            <w:r w:rsidRPr="00692341">
              <w:rPr>
                <w:rFonts w:eastAsia="Times New Roman" w:cs="Calibri"/>
                <w:b/>
                <w:bCs/>
                <w:color w:val="000000"/>
                <w:sz w:val="18"/>
                <w:szCs w:val="18"/>
                <w:lang w:eastAsia="es-MX"/>
              </w:rPr>
              <w:t>SUBTOTAL PROVEEDORES</w:t>
            </w:r>
          </w:p>
        </w:tc>
        <w:tc>
          <w:tcPr>
            <w:tcW w:w="1194" w:type="dxa"/>
            <w:tcBorders>
              <w:top w:val="nil"/>
              <w:left w:val="nil"/>
              <w:bottom w:val="single" w:sz="4" w:space="0" w:color="auto"/>
              <w:right w:val="single" w:sz="4" w:space="0" w:color="auto"/>
            </w:tcBorders>
            <w:shd w:val="clear" w:color="auto" w:fill="auto"/>
            <w:noWrap/>
            <w:vAlign w:val="center"/>
            <w:hideMark/>
          </w:tcPr>
          <w:p w14:paraId="5312CDC4" w14:textId="77777777" w:rsidR="00692341" w:rsidRPr="00692341" w:rsidRDefault="00692341" w:rsidP="00692341">
            <w:pPr>
              <w:spacing w:after="0" w:line="240" w:lineRule="auto"/>
              <w:jc w:val="right"/>
              <w:rPr>
                <w:rFonts w:eastAsia="Times New Roman" w:cs="Calibri"/>
                <w:b/>
                <w:bCs/>
                <w:color w:val="000000"/>
                <w:sz w:val="18"/>
                <w:szCs w:val="18"/>
                <w:lang w:eastAsia="es-MX"/>
              </w:rPr>
            </w:pPr>
            <w:r w:rsidRPr="00692341">
              <w:rPr>
                <w:rFonts w:eastAsia="Times New Roman" w:cs="Calibri"/>
                <w:b/>
                <w:bCs/>
                <w:color w:val="000000"/>
                <w:sz w:val="18"/>
                <w:szCs w:val="18"/>
                <w:lang w:eastAsia="es-MX"/>
              </w:rPr>
              <w:t>153,120.00</w:t>
            </w:r>
          </w:p>
        </w:tc>
      </w:tr>
      <w:tr w:rsidR="00692341" w:rsidRPr="00692341" w14:paraId="2654EF1C" w14:textId="77777777" w:rsidTr="00692341">
        <w:trPr>
          <w:trHeight w:val="48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4FA31761" w14:textId="3020203B" w:rsidR="00692341" w:rsidRPr="00692341" w:rsidRDefault="000B7F44" w:rsidP="00692341">
            <w:pPr>
              <w:spacing w:after="0" w:line="240" w:lineRule="auto"/>
              <w:jc w:val="center"/>
              <w:rPr>
                <w:rFonts w:eastAsia="Times New Roman" w:cs="Calibri"/>
                <w:color w:val="000000"/>
                <w:sz w:val="18"/>
                <w:szCs w:val="18"/>
                <w:lang w:eastAsia="es-MX"/>
              </w:rPr>
            </w:pPr>
            <w:r>
              <w:rPr>
                <w:rFonts w:eastAsia="Times New Roman" w:cs="Calibri"/>
                <w:color w:val="000000"/>
                <w:sz w:val="18"/>
                <w:szCs w:val="18"/>
                <w:lang w:eastAsia="es-MX"/>
              </w:rPr>
              <w:t>N/A</w:t>
            </w:r>
          </w:p>
        </w:tc>
        <w:tc>
          <w:tcPr>
            <w:tcW w:w="1252" w:type="dxa"/>
            <w:tcBorders>
              <w:top w:val="nil"/>
              <w:left w:val="nil"/>
              <w:bottom w:val="single" w:sz="4" w:space="0" w:color="auto"/>
              <w:right w:val="single" w:sz="4" w:space="0" w:color="auto"/>
            </w:tcBorders>
            <w:shd w:val="clear" w:color="auto" w:fill="auto"/>
            <w:noWrap/>
            <w:vAlign w:val="center"/>
            <w:hideMark/>
          </w:tcPr>
          <w:p w14:paraId="3EC4B8C2"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CONTRATISTAS</w:t>
            </w:r>
          </w:p>
        </w:tc>
        <w:tc>
          <w:tcPr>
            <w:tcW w:w="2123" w:type="dxa"/>
            <w:tcBorders>
              <w:top w:val="nil"/>
              <w:left w:val="nil"/>
              <w:bottom w:val="single" w:sz="4" w:space="0" w:color="auto"/>
              <w:right w:val="single" w:sz="4" w:space="0" w:color="auto"/>
            </w:tcBorders>
            <w:shd w:val="clear" w:color="auto" w:fill="auto"/>
            <w:noWrap/>
            <w:vAlign w:val="center"/>
            <w:hideMark/>
          </w:tcPr>
          <w:p w14:paraId="1BF0C01F"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SAPALRural126-06/2020</w:t>
            </w:r>
          </w:p>
        </w:tc>
        <w:tc>
          <w:tcPr>
            <w:tcW w:w="3691" w:type="dxa"/>
            <w:tcBorders>
              <w:top w:val="nil"/>
              <w:left w:val="nil"/>
              <w:bottom w:val="single" w:sz="4" w:space="0" w:color="auto"/>
              <w:right w:val="single" w:sz="4" w:space="0" w:color="auto"/>
            </w:tcBorders>
            <w:shd w:val="clear" w:color="auto" w:fill="auto"/>
            <w:vAlign w:val="center"/>
            <w:hideMark/>
          </w:tcPr>
          <w:p w14:paraId="7E073056" w14:textId="3F165EB8"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Construcción de la 2da etapa de red agua potable en la comunidad Los Arcos</w:t>
            </w:r>
          </w:p>
        </w:tc>
        <w:tc>
          <w:tcPr>
            <w:tcW w:w="2118" w:type="dxa"/>
            <w:tcBorders>
              <w:top w:val="nil"/>
              <w:left w:val="nil"/>
              <w:bottom w:val="single" w:sz="4" w:space="0" w:color="auto"/>
              <w:right w:val="single" w:sz="4" w:space="0" w:color="auto"/>
            </w:tcBorders>
            <w:shd w:val="clear" w:color="auto" w:fill="auto"/>
            <w:vAlign w:val="center"/>
            <w:hideMark/>
          </w:tcPr>
          <w:p w14:paraId="74D65397" w14:textId="77777777" w:rsidR="00692341" w:rsidRPr="00692341" w:rsidRDefault="00692341" w:rsidP="00692341">
            <w:pPr>
              <w:spacing w:after="0" w:line="240" w:lineRule="auto"/>
              <w:jc w:val="center"/>
              <w:rPr>
                <w:rFonts w:eastAsia="Times New Roman" w:cs="Calibri"/>
                <w:color w:val="000000"/>
                <w:sz w:val="18"/>
                <w:szCs w:val="18"/>
                <w:lang w:eastAsia="es-MX"/>
              </w:rPr>
            </w:pPr>
            <w:r w:rsidRPr="00692341">
              <w:rPr>
                <w:rFonts w:eastAsia="Times New Roman" w:cs="Calibri"/>
                <w:color w:val="000000"/>
                <w:sz w:val="18"/>
                <w:szCs w:val="18"/>
                <w:lang w:eastAsia="es-MX"/>
              </w:rPr>
              <w:t>Urbanizadora del Centro SA de CV</w:t>
            </w:r>
          </w:p>
        </w:tc>
        <w:tc>
          <w:tcPr>
            <w:tcW w:w="1194" w:type="dxa"/>
            <w:tcBorders>
              <w:top w:val="nil"/>
              <w:left w:val="nil"/>
              <w:bottom w:val="single" w:sz="4" w:space="0" w:color="auto"/>
              <w:right w:val="single" w:sz="4" w:space="0" w:color="auto"/>
            </w:tcBorders>
            <w:shd w:val="clear" w:color="auto" w:fill="auto"/>
            <w:noWrap/>
            <w:vAlign w:val="center"/>
            <w:hideMark/>
          </w:tcPr>
          <w:p w14:paraId="5D51CDE7" w14:textId="77777777" w:rsidR="00692341" w:rsidRPr="00692341" w:rsidRDefault="00692341" w:rsidP="00692341">
            <w:pPr>
              <w:spacing w:after="0" w:line="240" w:lineRule="auto"/>
              <w:jc w:val="right"/>
              <w:rPr>
                <w:rFonts w:eastAsia="Times New Roman" w:cs="Calibri"/>
                <w:color w:val="000000"/>
                <w:sz w:val="18"/>
                <w:szCs w:val="18"/>
                <w:lang w:eastAsia="es-MX"/>
              </w:rPr>
            </w:pPr>
            <w:r w:rsidRPr="00692341">
              <w:rPr>
                <w:rFonts w:eastAsia="Times New Roman" w:cs="Calibri"/>
                <w:color w:val="000000"/>
                <w:sz w:val="18"/>
                <w:szCs w:val="18"/>
                <w:lang w:eastAsia="es-MX"/>
              </w:rPr>
              <w:t>399,258.73</w:t>
            </w:r>
          </w:p>
        </w:tc>
      </w:tr>
      <w:tr w:rsidR="00692341" w:rsidRPr="00692341" w14:paraId="34DAEF03" w14:textId="77777777" w:rsidTr="00692341">
        <w:trPr>
          <w:trHeight w:val="48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2365D6FF" w14:textId="375A704E" w:rsidR="00692341" w:rsidRPr="00692341" w:rsidRDefault="000B7F44" w:rsidP="00692341">
            <w:pPr>
              <w:spacing w:after="0" w:line="240" w:lineRule="auto"/>
              <w:jc w:val="center"/>
              <w:rPr>
                <w:rFonts w:eastAsia="Times New Roman" w:cs="Calibri"/>
                <w:color w:val="000000"/>
                <w:sz w:val="18"/>
                <w:szCs w:val="18"/>
                <w:lang w:eastAsia="es-MX"/>
              </w:rPr>
            </w:pPr>
            <w:r>
              <w:rPr>
                <w:rFonts w:eastAsia="Times New Roman" w:cs="Calibri"/>
                <w:color w:val="000000"/>
                <w:sz w:val="18"/>
                <w:szCs w:val="18"/>
                <w:lang w:eastAsia="es-MX"/>
              </w:rPr>
              <w:t>N/A</w:t>
            </w:r>
          </w:p>
        </w:tc>
        <w:tc>
          <w:tcPr>
            <w:tcW w:w="1252" w:type="dxa"/>
            <w:tcBorders>
              <w:top w:val="nil"/>
              <w:left w:val="nil"/>
              <w:bottom w:val="single" w:sz="4" w:space="0" w:color="auto"/>
              <w:right w:val="single" w:sz="4" w:space="0" w:color="auto"/>
            </w:tcBorders>
            <w:shd w:val="clear" w:color="auto" w:fill="auto"/>
            <w:noWrap/>
            <w:vAlign w:val="center"/>
            <w:hideMark/>
          </w:tcPr>
          <w:p w14:paraId="14F5B59A"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CONTRATISTAS</w:t>
            </w:r>
          </w:p>
        </w:tc>
        <w:tc>
          <w:tcPr>
            <w:tcW w:w="2123" w:type="dxa"/>
            <w:tcBorders>
              <w:top w:val="nil"/>
              <w:left w:val="nil"/>
              <w:bottom w:val="single" w:sz="4" w:space="0" w:color="auto"/>
              <w:right w:val="single" w:sz="4" w:space="0" w:color="auto"/>
            </w:tcBorders>
            <w:shd w:val="clear" w:color="auto" w:fill="auto"/>
            <w:noWrap/>
            <w:vAlign w:val="center"/>
            <w:hideMark/>
          </w:tcPr>
          <w:p w14:paraId="31449AEE"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SAPALRural126-18/2020OT</w:t>
            </w:r>
          </w:p>
        </w:tc>
        <w:tc>
          <w:tcPr>
            <w:tcW w:w="3691" w:type="dxa"/>
            <w:tcBorders>
              <w:top w:val="nil"/>
              <w:left w:val="nil"/>
              <w:bottom w:val="single" w:sz="4" w:space="0" w:color="auto"/>
              <w:right w:val="single" w:sz="4" w:space="0" w:color="auto"/>
            </w:tcBorders>
            <w:shd w:val="clear" w:color="auto" w:fill="auto"/>
            <w:vAlign w:val="center"/>
            <w:hideMark/>
          </w:tcPr>
          <w:p w14:paraId="2FF868F7"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Construcción de ampliaciones de agua potable en la comunidad La Venta</w:t>
            </w:r>
          </w:p>
        </w:tc>
        <w:tc>
          <w:tcPr>
            <w:tcW w:w="2118" w:type="dxa"/>
            <w:tcBorders>
              <w:top w:val="nil"/>
              <w:left w:val="nil"/>
              <w:bottom w:val="single" w:sz="4" w:space="0" w:color="auto"/>
              <w:right w:val="single" w:sz="4" w:space="0" w:color="auto"/>
            </w:tcBorders>
            <w:shd w:val="clear" w:color="auto" w:fill="auto"/>
            <w:vAlign w:val="center"/>
            <w:hideMark/>
          </w:tcPr>
          <w:p w14:paraId="67DF90AA" w14:textId="77777777" w:rsidR="00692341" w:rsidRPr="00692341" w:rsidRDefault="00692341" w:rsidP="00692341">
            <w:pPr>
              <w:spacing w:after="0" w:line="240" w:lineRule="auto"/>
              <w:jc w:val="center"/>
              <w:rPr>
                <w:rFonts w:eastAsia="Times New Roman" w:cs="Calibri"/>
                <w:color w:val="000000"/>
                <w:sz w:val="18"/>
                <w:szCs w:val="18"/>
                <w:lang w:eastAsia="es-MX"/>
              </w:rPr>
            </w:pPr>
            <w:r w:rsidRPr="00692341">
              <w:rPr>
                <w:rFonts w:eastAsia="Times New Roman" w:cs="Calibri"/>
                <w:color w:val="000000"/>
                <w:sz w:val="18"/>
                <w:szCs w:val="18"/>
                <w:lang w:eastAsia="es-MX"/>
              </w:rPr>
              <w:t>Irving Alejandro Urbina García</w:t>
            </w:r>
          </w:p>
        </w:tc>
        <w:tc>
          <w:tcPr>
            <w:tcW w:w="1194" w:type="dxa"/>
            <w:tcBorders>
              <w:top w:val="nil"/>
              <w:left w:val="nil"/>
              <w:bottom w:val="single" w:sz="4" w:space="0" w:color="auto"/>
              <w:right w:val="single" w:sz="4" w:space="0" w:color="auto"/>
            </w:tcBorders>
            <w:shd w:val="clear" w:color="auto" w:fill="auto"/>
            <w:noWrap/>
            <w:vAlign w:val="center"/>
            <w:hideMark/>
          </w:tcPr>
          <w:p w14:paraId="06BDA7CC" w14:textId="77777777" w:rsidR="00692341" w:rsidRPr="00692341" w:rsidRDefault="00692341" w:rsidP="00692341">
            <w:pPr>
              <w:spacing w:after="0" w:line="240" w:lineRule="auto"/>
              <w:jc w:val="right"/>
              <w:rPr>
                <w:rFonts w:eastAsia="Times New Roman" w:cs="Calibri"/>
                <w:color w:val="000000"/>
                <w:sz w:val="18"/>
                <w:szCs w:val="18"/>
                <w:lang w:eastAsia="es-MX"/>
              </w:rPr>
            </w:pPr>
            <w:r w:rsidRPr="00692341">
              <w:rPr>
                <w:rFonts w:eastAsia="Times New Roman" w:cs="Calibri"/>
                <w:color w:val="000000"/>
                <w:sz w:val="18"/>
                <w:szCs w:val="18"/>
                <w:lang w:eastAsia="es-MX"/>
              </w:rPr>
              <w:t>352,694.01</w:t>
            </w:r>
          </w:p>
        </w:tc>
      </w:tr>
      <w:tr w:rsidR="00692341" w:rsidRPr="00692341" w14:paraId="4567D81B" w14:textId="77777777" w:rsidTr="00692341">
        <w:trPr>
          <w:trHeight w:val="72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4E101EE1" w14:textId="4D45E4FD" w:rsidR="00692341" w:rsidRPr="00692341" w:rsidRDefault="000B7F44" w:rsidP="00692341">
            <w:pPr>
              <w:spacing w:after="0" w:line="240" w:lineRule="auto"/>
              <w:jc w:val="center"/>
              <w:rPr>
                <w:rFonts w:eastAsia="Times New Roman" w:cs="Calibri"/>
                <w:color w:val="000000"/>
                <w:sz w:val="18"/>
                <w:szCs w:val="18"/>
                <w:lang w:eastAsia="es-MX"/>
              </w:rPr>
            </w:pPr>
            <w:r>
              <w:rPr>
                <w:rFonts w:eastAsia="Times New Roman" w:cs="Calibri"/>
                <w:color w:val="000000"/>
                <w:sz w:val="18"/>
                <w:szCs w:val="18"/>
                <w:lang w:eastAsia="es-MX"/>
              </w:rPr>
              <w:t>N/A</w:t>
            </w:r>
          </w:p>
        </w:tc>
        <w:tc>
          <w:tcPr>
            <w:tcW w:w="1252" w:type="dxa"/>
            <w:tcBorders>
              <w:top w:val="nil"/>
              <w:left w:val="nil"/>
              <w:bottom w:val="single" w:sz="4" w:space="0" w:color="auto"/>
              <w:right w:val="single" w:sz="4" w:space="0" w:color="auto"/>
            </w:tcBorders>
            <w:shd w:val="clear" w:color="auto" w:fill="auto"/>
            <w:noWrap/>
            <w:vAlign w:val="center"/>
            <w:hideMark/>
          </w:tcPr>
          <w:p w14:paraId="5B7D80F1"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CONTRATISTAS</w:t>
            </w:r>
          </w:p>
        </w:tc>
        <w:tc>
          <w:tcPr>
            <w:tcW w:w="2123" w:type="dxa"/>
            <w:tcBorders>
              <w:top w:val="nil"/>
              <w:left w:val="nil"/>
              <w:bottom w:val="single" w:sz="4" w:space="0" w:color="auto"/>
              <w:right w:val="single" w:sz="4" w:space="0" w:color="auto"/>
            </w:tcBorders>
            <w:shd w:val="clear" w:color="auto" w:fill="auto"/>
            <w:noWrap/>
            <w:vAlign w:val="center"/>
            <w:hideMark/>
          </w:tcPr>
          <w:p w14:paraId="78C88A45"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SAPALRural126-05/2020</w:t>
            </w:r>
          </w:p>
        </w:tc>
        <w:tc>
          <w:tcPr>
            <w:tcW w:w="3691" w:type="dxa"/>
            <w:tcBorders>
              <w:top w:val="nil"/>
              <w:left w:val="nil"/>
              <w:bottom w:val="single" w:sz="4" w:space="0" w:color="auto"/>
              <w:right w:val="single" w:sz="4" w:space="0" w:color="auto"/>
            </w:tcBorders>
            <w:shd w:val="clear" w:color="auto" w:fill="auto"/>
            <w:vAlign w:val="center"/>
            <w:hideMark/>
          </w:tcPr>
          <w:p w14:paraId="406D6869"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Construcción de la red de alcantarillado sanitario en la comunidad El Nacimiento</w:t>
            </w:r>
          </w:p>
        </w:tc>
        <w:tc>
          <w:tcPr>
            <w:tcW w:w="2118" w:type="dxa"/>
            <w:tcBorders>
              <w:top w:val="nil"/>
              <w:left w:val="nil"/>
              <w:bottom w:val="single" w:sz="4" w:space="0" w:color="auto"/>
              <w:right w:val="single" w:sz="4" w:space="0" w:color="auto"/>
            </w:tcBorders>
            <w:shd w:val="clear" w:color="auto" w:fill="auto"/>
            <w:vAlign w:val="center"/>
            <w:hideMark/>
          </w:tcPr>
          <w:p w14:paraId="404B5AFD" w14:textId="77777777" w:rsidR="00692341" w:rsidRPr="00692341" w:rsidRDefault="00692341" w:rsidP="00692341">
            <w:pPr>
              <w:spacing w:after="0" w:line="240" w:lineRule="auto"/>
              <w:jc w:val="center"/>
              <w:rPr>
                <w:rFonts w:eastAsia="Times New Roman" w:cs="Calibri"/>
                <w:color w:val="000000"/>
                <w:sz w:val="18"/>
                <w:szCs w:val="18"/>
                <w:lang w:eastAsia="es-MX"/>
              </w:rPr>
            </w:pPr>
            <w:r w:rsidRPr="00692341">
              <w:rPr>
                <w:rFonts w:eastAsia="Times New Roman" w:cs="Calibri"/>
                <w:color w:val="000000"/>
                <w:sz w:val="18"/>
                <w:szCs w:val="18"/>
                <w:lang w:eastAsia="es-MX"/>
              </w:rPr>
              <w:t>Edificadora y Urbanizadora CAP SA de CV</w:t>
            </w:r>
          </w:p>
        </w:tc>
        <w:tc>
          <w:tcPr>
            <w:tcW w:w="1194" w:type="dxa"/>
            <w:tcBorders>
              <w:top w:val="nil"/>
              <w:left w:val="nil"/>
              <w:bottom w:val="single" w:sz="4" w:space="0" w:color="auto"/>
              <w:right w:val="single" w:sz="4" w:space="0" w:color="auto"/>
            </w:tcBorders>
            <w:shd w:val="clear" w:color="auto" w:fill="auto"/>
            <w:noWrap/>
            <w:vAlign w:val="center"/>
            <w:hideMark/>
          </w:tcPr>
          <w:p w14:paraId="25EE6365" w14:textId="77777777" w:rsidR="00692341" w:rsidRPr="00692341" w:rsidRDefault="00692341" w:rsidP="00692341">
            <w:pPr>
              <w:spacing w:after="0" w:line="240" w:lineRule="auto"/>
              <w:jc w:val="right"/>
              <w:rPr>
                <w:rFonts w:eastAsia="Times New Roman" w:cs="Calibri"/>
                <w:color w:val="000000"/>
                <w:sz w:val="18"/>
                <w:szCs w:val="18"/>
                <w:lang w:eastAsia="es-MX"/>
              </w:rPr>
            </w:pPr>
            <w:r w:rsidRPr="00692341">
              <w:rPr>
                <w:rFonts w:eastAsia="Times New Roman" w:cs="Calibri"/>
                <w:color w:val="000000"/>
                <w:sz w:val="18"/>
                <w:szCs w:val="18"/>
                <w:lang w:eastAsia="es-MX"/>
              </w:rPr>
              <w:t>1,491,654.39</w:t>
            </w:r>
          </w:p>
        </w:tc>
      </w:tr>
      <w:tr w:rsidR="00692341" w:rsidRPr="00692341" w14:paraId="5B34E5B5" w14:textId="77777777" w:rsidTr="00692341">
        <w:trPr>
          <w:trHeight w:val="72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3BDA6969" w14:textId="0E26E3E7" w:rsidR="00692341" w:rsidRPr="00692341" w:rsidRDefault="000B7F44" w:rsidP="00692341">
            <w:pPr>
              <w:spacing w:after="0" w:line="240" w:lineRule="auto"/>
              <w:jc w:val="center"/>
              <w:rPr>
                <w:rFonts w:eastAsia="Times New Roman" w:cs="Calibri"/>
                <w:color w:val="000000"/>
                <w:sz w:val="18"/>
                <w:szCs w:val="18"/>
                <w:lang w:eastAsia="es-MX"/>
              </w:rPr>
            </w:pPr>
            <w:r>
              <w:rPr>
                <w:rFonts w:eastAsia="Times New Roman" w:cs="Calibri"/>
                <w:color w:val="000000"/>
                <w:sz w:val="18"/>
                <w:szCs w:val="18"/>
                <w:lang w:eastAsia="es-MX"/>
              </w:rPr>
              <w:t>N/A</w:t>
            </w:r>
          </w:p>
        </w:tc>
        <w:tc>
          <w:tcPr>
            <w:tcW w:w="1252" w:type="dxa"/>
            <w:tcBorders>
              <w:top w:val="nil"/>
              <w:left w:val="nil"/>
              <w:bottom w:val="single" w:sz="4" w:space="0" w:color="auto"/>
              <w:right w:val="single" w:sz="4" w:space="0" w:color="auto"/>
            </w:tcBorders>
            <w:shd w:val="clear" w:color="auto" w:fill="auto"/>
            <w:noWrap/>
            <w:vAlign w:val="center"/>
            <w:hideMark/>
          </w:tcPr>
          <w:p w14:paraId="450AC6AC"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CONTRATISTAS</w:t>
            </w:r>
          </w:p>
        </w:tc>
        <w:tc>
          <w:tcPr>
            <w:tcW w:w="2123" w:type="dxa"/>
            <w:tcBorders>
              <w:top w:val="nil"/>
              <w:left w:val="nil"/>
              <w:bottom w:val="single" w:sz="4" w:space="0" w:color="auto"/>
              <w:right w:val="single" w:sz="4" w:space="0" w:color="auto"/>
            </w:tcBorders>
            <w:shd w:val="clear" w:color="auto" w:fill="auto"/>
            <w:noWrap/>
            <w:vAlign w:val="center"/>
            <w:hideMark/>
          </w:tcPr>
          <w:p w14:paraId="4974930B"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SAPALRural126-09/2020</w:t>
            </w:r>
          </w:p>
        </w:tc>
        <w:tc>
          <w:tcPr>
            <w:tcW w:w="3691" w:type="dxa"/>
            <w:tcBorders>
              <w:top w:val="nil"/>
              <w:left w:val="nil"/>
              <w:bottom w:val="single" w:sz="4" w:space="0" w:color="auto"/>
              <w:right w:val="single" w:sz="4" w:space="0" w:color="auto"/>
            </w:tcBorders>
            <w:shd w:val="clear" w:color="auto" w:fill="auto"/>
            <w:vAlign w:val="center"/>
            <w:hideMark/>
          </w:tcPr>
          <w:p w14:paraId="1839EFAE"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Construcción de la 2da etapa de red de alcantarillado sanitario en la comunidad Los Arcos</w:t>
            </w:r>
          </w:p>
        </w:tc>
        <w:tc>
          <w:tcPr>
            <w:tcW w:w="2118" w:type="dxa"/>
            <w:tcBorders>
              <w:top w:val="nil"/>
              <w:left w:val="nil"/>
              <w:bottom w:val="single" w:sz="4" w:space="0" w:color="auto"/>
              <w:right w:val="single" w:sz="4" w:space="0" w:color="auto"/>
            </w:tcBorders>
            <w:shd w:val="clear" w:color="auto" w:fill="auto"/>
            <w:vAlign w:val="center"/>
            <w:hideMark/>
          </w:tcPr>
          <w:p w14:paraId="01ACA228" w14:textId="77777777" w:rsidR="00692341" w:rsidRPr="00692341" w:rsidRDefault="00692341" w:rsidP="00692341">
            <w:pPr>
              <w:spacing w:after="0" w:line="240" w:lineRule="auto"/>
              <w:jc w:val="center"/>
              <w:rPr>
                <w:rFonts w:eastAsia="Times New Roman" w:cs="Calibri"/>
                <w:color w:val="000000"/>
                <w:sz w:val="18"/>
                <w:szCs w:val="18"/>
                <w:lang w:eastAsia="es-MX"/>
              </w:rPr>
            </w:pPr>
            <w:proofErr w:type="spellStart"/>
            <w:r w:rsidRPr="00692341">
              <w:rPr>
                <w:rFonts w:eastAsia="Times New Roman" w:cs="Calibri"/>
                <w:color w:val="000000"/>
                <w:sz w:val="18"/>
                <w:szCs w:val="18"/>
                <w:lang w:eastAsia="es-MX"/>
              </w:rPr>
              <w:t>Geoproye</w:t>
            </w:r>
            <w:proofErr w:type="spellEnd"/>
            <w:r w:rsidRPr="00692341">
              <w:rPr>
                <w:rFonts w:eastAsia="Times New Roman" w:cs="Calibri"/>
                <w:color w:val="000000"/>
                <w:sz w:val="18"/>
                <w:szCs w:val="18"/>
                <w:lang w:eastAsia="es-MX"/>
              </w:rPr>
              <w:t xml:space="preserve"> Ingeniería y Servicios Integrales SA de CV</w:t>
            </w:r>
          </w:p>
        </w:tc>
        <w:tc>
          <w:tcPr>
            <w:tcW w:w="1194" w:type="dxa"/>
            <w:tcBorders>
              <w:top w:val="nil"/>
              <w:left w:val="nil"/>
              <w:bottom w:val="single" w:sz="4" w:space="0" w:color="auto"/>
              <w:right w:val="single" w:sz="4" w:space="0" w:color="auto"/>
            </w:tcBorders>
            <w:shd w:val="clear" w:color="auto" w:fill="auto"/>
            <w:noWrap/>
            <w:vAlign w:val="center"/>
            <w:hideMark/>
          </w:tcPr>
          <w:p w14:paraId="56D597FF" w14:textId="77777777" w:rsidR="00692341" w:rsidRPr="00692341" w:rsidRDefault="00692341" w:rsidP="00692341">
            <w:pPr>
              <w:spacing w:after="0" w:line="240" w:lineRule="auto"/>
              <w:jc w:val="right"/>
              <w:rPr>
                <w:rFonts w:eastAsia="Times New Roman" w:cs="Calibri"/>
                <w:color w:val="000000"/>
                <w:sz w:val="18"/>
                <w:szCs w:val="18"/>
                <w:lang w:eastAsia="es-MX"/>
              </w:rPr>
            </w:pPr>
            <w:r w:rsidRPr="00692341">
              <w:rPr>
                <w:rFonts w:eastAsia="Times New Roman" w:cs="Calibri"/>
                <w:color w:val="000000"/>
                <w:sz w:val="18"/>
                <w:szCs w:val="18"/>
                <w:lang w:eastAsia="es-MX"/>
              </w:rPr>
              <w:t>926,514.09</w:t>
            </w:r>
          </w:p>
        </w:tc>
      </w:tr>
      <w:tr w:rsidR="00692341" w:rsidRPr="00692341" w14:paraId="7DBBF0E5" w14:textId="77777777" w:rsidTr="00692341">
        <w:trPr>
          <w:trHeight w:val="120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175D39F5" w14:textId="4962E65C" w:rsidR="00692341" w:rsidRPr="00692341" w:rsidRDefault="000B7F44" w:rsidP="00692341">
            <w:pPr>
              <w:spacing w:after="0" w:line="240" w:lineRule="auto"/>
              <w:jc w:val="center"/>
              <w:rPr>
                <w:rFonts w:eastAsia="Times New Roman" w:cs="Calibri"/>
                <w:color w:val="000000"/>
                <w:sz w:val="18"/>
                <w:szCs w:val="18"/>
                <w:lang w:eastAsia="es-MX"/>
              </w:rPr>
            </w:pPr>
            <w:r>
              <w:rPr>
                <w:rFonts w:eastAsia="Times New Roman" w:cs="Calibri"/>
                <w:color w:val="000000"/>
                <w:sz w:val="18"/>
                <w:szCs w:val="18"/>
                <w:lang w:eastAsia="es-MX"/>
              </w:rPr>
              <w:t>N/A</w:t>
            </w:r>
          </w:p>
        </w:tc>
        <w:tc>
          <w:tcPr>
            <w:tcW w:w="1252" w:type="dxa"/>
            <w:tcBorders>
              <w:top w:val="nil"/>
              <w:left w:val="nil"/>
              <w:bottom w:val="single" w:sz="4" w:space="0" w:color="auto"/>
              <w:right w:val="single" w:sz="4" w:space="0" w:color="auto"/>
            </w:tcBorders>
            <w:shd w:val="clear" w:color="auto" w:fill="auto"/>
            <w:noWrap/>
            <w:vAlign w:val="center"/>
            <w:hideMark/>
          </w:tcPr>
          <w:p w14:paraId="6E852060"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CONTRATISTAS</w:t>
            </w:r>
          </w:p>
        </w:tc>
        <w:tc>
          <w:tcPr>
            <w:tcW w:w="2123" w:type="dxa"/>
            <w:tcBorders>
              <w:top w:val="nil"/>
              <w:left w:val="nil"/>
              <w:bottom w:val="single" w:sz="4" w:space="0" w:color="auto"/>
              <w:right w:val="single" w:sz="4" w:space="0" w:color="auto"/>
            </w:tcBorders>
            <w:shd w:val="clear" w:color="auto" w:fill="auto"/>
            <w:noWrap/>
            <w:vAlign w:val="center"/>
            <w:hideMark/>
          </w:tcPr>
          <w:p w14:paraId="043801CF"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SAPALRural126-021/2019</w:t>
            </w:r>
          </w:p>
        </w:tc>
        <w:tc>
          <w:tcPr>
            <w:tcW w:w="3691" w:type="dxa"/>
            <w:tcBorders>
              <w:top w:val="nil"/>
              <w:left w:val="nil"/>
              <w:bottom w:val="single" w:sz="4" w:space="0" w:color="auto"/>
              <w:right w:val="single" w:sz="4" w:space="0" w:color="auto"/>
            </w:tcBorders>
            <w:shd w:val="clear" w:color="auto" w:fill="auto"/>
            <w:vAlign w:val="center"/>
            <w:hideMark/>
          </w:tcPr>
          <w:p w14:paraId="73AA0A48"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Ingeniería de detalle, construcción, equipamiento, puesta en marcha y estabilización de la planta de tratamiento de aguas residuales en San José del Resplandor</w:t>
            </w:r>
          </w:p>
        </w:tc>
        <w:tc>
          <w:tcPr>
            <w:tcW w:w="2118" w:type="dxa"/>
            <w:tcBorders>
              <w:top w:val="nil"/>
              <w:left w:val="nil"/>
              <w:bottom w:val="single" w:sz="4" w:space="0" w:color="auto"/>
              <w:right w:val="single" w:sz="4" w:space="0" w:color="auto"/>
            </w:tcBorders>
            <w:shd w:val="clear" w:color="auto" w:fill="auto"/>
            <w:vAlign w:val="center"/>
            <w:hideMark/>
          </w:tcPr>
          <w:p w14:paraId="5D59732D" w14:textId="77777777" w:rsidR="00692341" w:rsidRPr="00692341" w:rsidRDefault="00692341" w:rsidP="00692341">
            <w:pPr>
              <w:spacing w:after="0" w:line="240" w:lineRule="auto"/>
              <w:jc w:val="center"/>
              <w:rPr>
                <w:rFonts w:eastAsia="Times New Roman" w:cs="Calibri"/>
                <w:color w:val="000000"/>
                <w:sz w:val="18"/>
                <w:szCs w:val="18"/>
                <w:lang w:eastAsia="es-MX"/>
              </w:rPr>
            </w:pPr>
            <w:r w:rsidRPr="00692341">
              <w:rPr>
                <w:rFonts w:eastAsia="Times New Roman" w:cs="Calibri"/>
                <w:color w:val="000000"/>
                <w:sz w:val="18"/>
                <w:szCs w:val="18"/>
                <w:lang w:eastAsia="es-MX"/>
              </w:rPr>
              <w:t>Equipos Mecánicos y Electromecánicos SA de CV en AP con Figueroa Ingeniería y Construcciones SA de CV</w:t>
            </w:r>
          </w:p>
        </w:tc>
        <w:tc>
          <w:tcPr>
            <w:tcW w:w="1194" w:type="dxa"/>
            <w:tcBorders>
              <w:top w:val="nil"/>
              <w:left w:val="nil"/>
              <w:bottom w:val="single" w:sz="4" w:space="0" w:color="auto"/>
              <w:right w:val="single" w:sz="4" w:space="0" w:color="auto"/>
            </w:tcBorders>
            <w:shd w:val="clear" w:color="auto" w:fill="auto"/>
            <w:noWrap/>
            <w:vAlign w:val="center"/>
            <w:hideMark/>
          </w:tcPr>
          <w:p w14:paraId="4BA46B79" w14:textId="77777777" w:rsidR="00692341" w:rsidRPr="00692341" w:rsidRDefault="00692341" w:rsidP="00692341">
            <w:pPr>
              <w:spacing w:after="0" w:line="240" w:lineRule="auto"/>
              <w:jc w:val="right"/>
              <w:rPr>
                <w:rFonts w:eastAsia="Times New Roman" w:cs="Calibri"/>
                <w:color w:val="000000"/>
                <w:sz w:val="18"/>
                <w:szCs w:val="18"/>
                <w:lang w:eastAsia="es-MX"/>
              </w:rPr>
            </w:pPr>
            <w:r w:rsidRPr="00692341">
              <w:rPr>
                <w:rFonts w:eastAsia="Times New Roman" w:cs="Calibri"/>
                <w:color w:val="000000"/>
                <w:sz w:val="18"/>
                <w:szCs w:val="18"/>
                <w:lang w:eastAsia="es-MX"/>
              </w:rPr>
              <w:t>26,610,818.66</w:t>
            </w:r>
          </w:p>
        </w:tc>
      </w:tr>
      <w:tr w:rsidR="00692341" w:rsidRPr="00692341" w14:paraId="7C549B5C" w14:textId="77777777" w:rsidTr="00692341">
        <w:trPr>
          <w:trHeight w:val="499"/>
        </w:trPr>
        <w:tc>
          <w:tcPr>
            <w:tcW w:w="962" w:type="dxa"/>
            <w:tcBorders>
              <w:top w:val="nil"/>
              <w:left w:val="nil"/>
              <w:bottom w:val="nil"/>
              <w:right w:val="nil"/>
            </w:tcBorders>
            <w:shd w:val="clear" w:color="auto" w:fill="auto"/>
            <w:noWrap/>
            <w:vAlign w:val="bottom"/>
            <w:hideMark/>
          </w:tcPr>
          <w:p w14:paraId="2E158FA2" w14:textId="77777777" w:rsidR="00692341" w:rsidRPr="00692341" w:rsidRDefault="00692341" w:rsidP="00692341">
            <w:pPr>
              <w:spacing w:after="0" w:line="240" w:lineRule="auto"/>
              <w:jc w:val="right"/>
              <w:rPr>
                <w:rFonts w:eastAsia="Times New Roman" w:cs="Calibri"/>
                <w:color w:val="000000"/>
                <w:sz w:val="18"/>
                <w:szCs w:val="18"/>
                <w:lang w:eastAsia="es-MX"/>
              </w:rPr>
            </w:pPr>
          </w:p>
        </w:tc>
        <w:tc>
          <w:tcPr>
            <w:tcW w:w="1252" w:type="dxa"/>
            <w:tcBorders>
              <w:top w:val="nil"/>
              <w:left w:val="nil"/>
              <w:bottom w:val="nil"/>
              <w:right w:val="nil"/>
            </w:tcBorders>
            <w:shd w:val="clear" w:color="auto" w:fill="auto"/>
            <w:noWrap/>
            <w:vAlign w:val="bottom"/>
            <w:hideMark/>
          </w:tcPr>
          <w:p w14:paraId="0C33F8DF" w14:textId="77777777" w:rsidR="00692341" w:rsidRPr="00692341" w:rsidRDefault="00692341" w:rsidP="00692341">
            <w:pPr>
              <w:spacing w:after="0" w:line="240" w:lineRule="auto"/>
              <w:rPr>
                <w:rFonts w:ascii="Times New Roman" w:eastAsia="Times New Roman" w:hAnsi="Times New Roman"/>
                <w:sz w:val="20"/>
                <w:szCs w:val="20"/>
                <w:lang w:eastAsia="es-MX"/>
              </w:rPr>
            </w:pPr>
          </w:p>
        </w:tc>
        <w:tc>
          <w:tcPr>
            <w:tcW w:w="2123" w:type="dxa"/>
            <w:tcBorders>
              <w:top w:val="nil"/>
              <w:left w:val="nil"/>
              <w:bottom w:val="nil"/>
              <w:right w:val="nil"/>
            </w:tcBorders>
            <w:shd w:val="clear" w:color="auto" w:fill="auto"/>
            <w:noWrap/>
            <w:vAlign w:val="bottom"/>
            <w:hideMark/>
          </w:tcPr>
          <w:p w14:paraId="40DF2D46" w14:textId="77777777" w:rsidR="00692341" w:rsidRPr="00692341" w:rsidRDefault="00692341" w:rsidP="00692341">
            <w:pPr>
              <w:spacing w:after="0" w:line="240" w:lineRule="auto"/>
              <w:rPr>
                <w:rFonts w:ascii="Times New Roman" w:eastAsia="Times New Roman" w:hAnsi="Times New Roman"/>
                <w:sz w:val="20"/>
                <w:szCs w:val="20"/>
                <w:lang w:eastAsia="es-MX"/>
              </w:rPr>
            </w:pPr>
          </w:p>
        </w:tc>
        <w:tc>
          <w:tcPr>
            <w:tcW w:w="3691" w:type="dxa"/>
            <w:tcBorders>
              <w:top w:val="nil"/>
              <w:left w:val="nil"/>
              <w:bottom w:val="nil"/>
              <w:right w:val="nil"/>
            </w:tcBorders>
            <w:shd w:val="clear" w:color="auto" w:fill="auto"/>
            <w:noWrap/>
            <w:vAlign w:val="bottom"/>
            <w:hideMark/>
          </w:tcPr>
          <w:p w14:paraId="4CD89AFD" w14:textId="77777777" w:rsidR="00692341" w:rsidRPr="00692341" w:rsidRDefault="00692341" w:rsidP="00692341">
            <w:pPr>
              <w:spacing w:after="0" w:line="240" w:lineRule="auto"/>
              <w:rPr>
                <w:rFonts w:ascii="Times New Roman" w:eastAsia="Times New Roman" w:hAnsi="Times New Roman"/>
                <w:sz w:val="20"/>
                <w:szCs w:val="20"/>
                <w:lang w:eastAsia="es-MX"/>
              </w:rPr>
            </w:pPr>
          </w:p>
        </w:tc>
        <w:tc>
          <w:tcPr>
            <w:tcW w:w="2118" w:type="dxa"/>
            <w:tcBorders>
              <w:top w:val="nil"/>
              <w:left w:val="single" w:sz="4" w:space="0" w:color="auto"/>
              <w:bottom w:val="nil"/>
              <w:right w:val="single" w:sz="4" w:space="0" w:color="auto"/>
            </w:tcBorders>
            <w:shd w:val="clear" w:color="auto" w:fill="auto"/>
            <w:vAlign w:val="center"/>
            <w:hideMark/>
          </w:tcPr>
          <w:p w14:paraId="2CBEBD78" w14:textId="77777777" w:rsidR="00692341" w:rsidRPr="00692341" w:rsidRDefault="00692341" w:rsidP="00692341">
            <w:pPr>
              <w:spacing w:after="0" w:line="240" w:lineRule="auto"/>
              <w:jc w:val="center"/>
              <w:rPr>
                <w:rFonts w:eastAsia="Times New Roman" w:cs="Calibri"/>
                <w:b/>
                <w:bCs/>
                <w:color w:val="000000"/>
                <w:sz w:val="18"/>
                <w:szCs w:val="18"/>
                <w:lang w:eastAsia="es-MX"/>
              </w:rPr>
            </w:pPr>
            <w:r w:rsidRPr="00692341">
              <w:rPr>
                <w:rFonts w:eastAsia="Times New Roman" w:cs="Calibri"/>
                <w:b/>
                <w:bCs/>
                <w:color w:val="000000"/>
                <w:sz w:val="18"/>
                <w:szCs w:val="18"/>
                <w:lang w:eastAsia="es-MX"/>
              </w:rPr>
              <w:t>SUBTOTAL CONTRATISTAS</w:t>
            </w:r>
          </w:p>
        </w:tc>
        <w:tc>
          <w:tcPr>
            <w:tcW w:w="1194" w:type="dxa"/>
            <w:tcBorders>
              <w:top w:val="nil"/>
              <w:left w:val="nil"/>
              <w:bottom w:val="single" w:sz="4" w:space="0" w:color="auto"/>
              <w:right w:val="single" w:sz="4" w:space="0" w:color="auto"/>
            </w:tcBorders>
            <w:shd w:val="clear" w:color="auto" w:fill="auto"/>
            <w:noWrap/>
            <w:vAlign w:val="center"/>
            <w:hideMark/>
          </w:tcPr>
          <w:p w14:paraId="2C776B1A" w14:textId="77777777" w:rsidR="00692341" w:rsidRPr="00692341" w:rsidRDefault="00692341" w:rsidP="00692341">
            <w:pPr>
              <w:spacing w:after="0" w:line="240" w:lineRule="auto"/>
              <w:jc w:val="right"/>
              <w:rPr>
                <w:rFonts w:eastAsia="Times New Roman" w:cs="Calibri"/>
                <w:b/>
                <w:bCs/>
                <w:color w:val="000000"/>
                <w:sz w:val="18"/>
                <w:szCs w:val="18"/>
                <w:lang w:eastAsia="es-MX"/>
              </w:rPr>
            </w:pPr>
            <w:r w:rsidRPr="00692341">
              <w:rPr>
                <w:rFonts w:eastAsia="Times New Roman" w:cs="Calibri"/>
                <w:b/>
                <w:bCs/>
                <w:color w:val="000000"/>
                <w:sz w:val="18"/>
                <w:szCs w:val="18"/>
                <w:lang w:eastAsia="es-MX"/>
              </w:rPr>
              <w:t>29,780,939.87</w:t>
            </w:r>
          </w:p>
        </w:tc>
      </w:tr>
      <w:tr w:rsidR="00692341" w:rsidRPr="00692341" w14:paraId="410B02FD" w14:textId="77777777" w:rsidTr="00692341">
        <w:trPr>
          <w:trHeight w:val="499"/>
        </w:trPr>
        <w:tc>
          <w:tcPr>
            <w:tcW w:w="101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D90D3C" w14:textId="5B727B43" w:rsidR="00692341" w:rsidRPr="00692341" w:rsidRDefault="00692341" w:rsidP="00CF2EBD">
            <w:pPr>
              <w:spacing w:after="0" w:line="240" w:lineRule="auto"/>
              <w:jc w:val="right"/>
              <w:rPr>
                <w:rFonts w:eastAsia="Times New Roman" w:cs="Calibri"/>
                <w:b/>
                <w:bCs/>
                <w:color w:val="000000"/>
                <w:sz w:val="18"/>
                <w:szCs w:val="18"/>
                <w:lang w:eastAsia="es-MX"/>
              </w:rPr>
            </w:pPr>
            <w:r w:rsidRPr="006F49F8">
              <w:rPr>
                <w:rFonts w:eastAsia="Times New Roman" w:cs="Calibri"/>
                <w:b/>
                <w:bCs/>
                <w:color w:val="000000"/>
                <w:sz w:val="18"/>
                <w:szCs w:val="18"/>
                <w:highlight w:val="yellow"/>
                <w:lang w:eastAsia="es-MX"/>
              </w:rPr>
              <w:t xml:space="preserve">INFORMATIVO RECONOCIMIENTO DE SALDOS PENDIENTES </w:t>
            </w:r>
            <w:r w:rsidR="00CF2EBD">
              <w:rPr>
                <w:rFonts w:eastAsia="Times New Roman" w:cs="Calibri"/>
                <w:b/>
                <w:bCs/>
                <w:color w:val="000000"/>
                <w:sz w:val="18"/>
                <w:szCs w:val="18"/>
                <w:highlight w:val="yellow"/>
                <w:lang w:eastAsia="es-MX"/>
              </w:rPr>
              <w:t>POR</w:t>
            </w:r>
            <w:r w:rsidRPr="006F49F8">
              <w:rPr>
                <w:rFonts w:eastAsia="Times New Roman" w:cs="Calibri"/>
                <w:b/>
                <w:bCs/>
                <w:color w:val="000000"/>
                <w:sz w:val="18"/>
                <w:szCs w:val="18"/>
                <w:highlight w:val="yellow"/>
                <w:lang w:eastAsia="es-MX"/>
              </w:rPr>
              <w:t xml:space="preserve"> PAGAR EN SAPAL</w:t>
            </w:r>
          </w:p>
        </w:tc>
        <w:tc>
          <w:tcPr>
            <w:tcW w:w="1194" w:type="dxa"/>
            <w:tcBorders>
              <w:top w:val="nil"/>
              <w:left w:val="nil"/>
              <w:bottom w:val="single" w:sz="4" w:space="0" w:color="auto"/>
              <w:right w:val="single" w:sz="4" w:space="0" w:color="auto"/>
            </w:tcBorders>
            <w:shd w:val="clear" w:color="auto" w:fill="auto"/>
            <w:noWrap/>
            <w:vAlign w:val="center"/>
            <w:hideMark/>
          </w:tcPr>
          <w:p w14:paraId="25DD9788" w14:textId="77777777" w:rsidR="00692341" w:rsidRPr="00692341" w:rsidRDefault="00692341" w:rsidP="00692341">
            <w:pPr>
              <w:spacing w:after="0" w:line="240" w:lineRule="auto"/>
              <w:jc w:val="right"/>
              <w:rPr>
                <w:rFonts w:eastAsia="Times New Roman" w:cs="Calibri"/>
                <w:b/>
                <w:bCs/>
                <w:color w:val="000000"/>
                <w:sz w:val="18"/>
                <w:szCs w:val="18"/>
                <w:lang w:eastAsia="es-MX"/>
              </w:rPr>
            </w:pPr>
            <w:r w:rsidRPr="00692341">
              <w:rPr>
                <w:rFonts w:eastAsia="Times New Roman" w:cs="Calibri"/>
                <w:b/>
                <w:bCs/>
                <w:color w:val="000000"/>
                <w:sz w:val="18"/>
                <w:szCs w:val="18"/>
                <w:lang w:eastAsia="es-MX"/>
              </w:rPr>
              <w:t>29,934,059.87</w:t>
            </w:r>
          </w:p>
        </w:tc>
      </w:tr>
    </w:tbl>
    <w:p w14:paraId="67F0CEDF" w14:textId="77777777" w:rsidR="00692341" w:rsidRDefault="00692341" w:rsidP="003F2251">
      <w:pPr>
        <w:pStyle w:val="Ttulo2"/>
        <w:rPr>
          <w:rFonts w:asciiTheme="minorHAnsi" w:hAnsiTheme="minorHAnsi" w:cstheme="minorHAnsi"/>
          <w:b/>
          <w:color w:val="auto"/>
          <w:sz w:val="22"/>
        </w:rPr>
      </w:pPr>
    </w:p>
    <w:p w14:paraId="715E164B" w14:textId="77777777" w:rsidR="00692341" w:rsidRDefault="00692341" w:rsidP="003F2251">
      <w:pPr>
        <w:pStyle w:val="Ttulo2"/>
        <w:rPr>
          <w:rFonts w:asciiTheme="minorHAnsi" w:hAnsiTheme="minorHAnsi" w:cstheme="minorHAnsi"/>
          <w:b/>
          <w:color w:val="auto"/>
          <w:sz w:val="22"/>
        </w:rPr>
      </w:pPr>
    </w:p>
    <w:p w14:paraId="7902A566" w14:textId="1C3D2917" w:rsidR="003F2251" w:rsidRPr="000C3365" w:rsidRDefault="003F2251" w:rsidP="003F2251">
      <w:pPr>
        <w:pStyle w:val="Ttulo2"/>
        <w:rPr>
          <w:rFonts w:asciiTheme="minorHAnsi" w:hAnsiTheme="minorHAnsi" w:cstheme="minorHAnsi"/>
          <w:b/>
          <w:color w:val="auto"/>
          <w:sz w:val="22"/>
        </w:rPr>
      </w:pPr>
      <w:r w:rsidRPr="000C3365">
        <w:rPr>
          <w:rFonts w:asciiTheme="minorHAnsi" w:hAnsiTheme="minorHAnsi" w:cstheme="minorHAnsi"/>
          <w:b/>
          <w:color w:val="auto"/>
          <w:sz w:val="22"/>
        </w:rPr>
        <w:t>16. Partes Relacionadas:</w:t>
      </w:r>
      <w:bookmarkEnd w:id="15"/>
    </w:p>
    <w:p w14:paraId="75902BB8" w14:textId="77777777" w:rsidR="003F2251" w:rsidRPr="00E74967" w:rsidRDefault="003F2251" w:rsidP="003F2251">
      <w:pPr>
        <w:tabs>
          <w:tab w:val="left" w:leader="underscore" w:pos="9639"/>
        </w:tabs>
        <w:spacing w:after="0" w:line="240" w:lineRule="auto"/>
        <w:jc w:val="both"/>
        <w:rPr>
          <w:rFonts w:cs="Calibri"/>
        </w:rPr>
      </w:pPr>
    </w:p>
    <w:p w14:paraId="36EA20D0"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EF9A5DA" w14:textId="77777777" w:rsidR="003F2251" w:rsidRDefault="003F2251" w:rsidP="003F2251">
      <w:pPr>
        <w:tabs>
          <w:tab w:val="left" w:leader="underscore" w:pos="9639"/>
        </w:tabs>
        <w:spacing w:after="0" w:line="240" w:lineRule="auto"/>
        <w:jc w:val="both"/>
        <w:rPr>
          <w:rFonts w:cs="Calibri"/>
        </w:rPr>
      </w:pPr>
    </w:p>
    <w:p w14:paraId="5A5C7150" w14:textId="77777777" w:rsidR="003F2251" w:rsidRPr="0070461A" w:rsidRDefault="003F2251" w:rsidP="003F2251">
      <w:pPr>
        <w:spacing w:after="0" w:line="240" w:lineRule="auto"/>
        <w:jc w:val="both"/>
        <w:rPr>
          <w:rFonts w:cs="Calibri"/>
          <w:szCs w:val="24"/>
        </w:rPr>
      </w:pPr>
      <w:r w:rsidRPr="00CB1F6A">
        <w:rPr>
          <w:rFonts w:cs="Calibri"/>
          <w:szCs w:val="24"/>
        </w:rPr>
        <w:t>No se tienen operaciones con partes relacionadas</w:t>
      </w:r>
    </w:p>
    <w:p w14:paraId="2773F117" w14:textId="77777777" w:rsidR="003F2251" w:rsidRPr="00E74967" w:rsidRDefault="003F2251" w:rsidP="003F2251">
      <w:pPr>
        <w:tabs>
          <w:tab w:val="left" w:leader="underscore" w:pos="9639"/>
        </w:tabs>
        <w:spacing w:after="0" w:line="240" w:lineRule="auto"/>
        <w:jc w:val="both"/>
        <w:rPr>
          <w:rFonts w:cs="Calibri"/>
        </w:rPr>
      </w:pPr>
    </w:p>
    <w:p w14:paraId="3BD5D501" w14:textId="77777777" w:rsidR="003F2251" w:rsidRPr="00F46719" w:rsidRDefault="003F2251" w:rsidP="003F2251">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17. Responsabilidad Sobre la Presentación Razonable de la Información Contable:</w:t>
      </w:r>
      <w:bookmarkEnd w:id="17"/>
    </w:p>
    <w:p w14:paraId="15594ACD" w14:textId="77777777" w:rsidR="003F2251" w:rsidRPr="00E74967" w:rsidRDefault="003F2251" w:rsidP="003F2251">
      <w:pPr>
        <w:tabs>
          <w:tab w:val="left" w:leader="underscore" w:pos="9639"/>
        </w:tabs>
        <w:spacing w:after="0" w:line="240" w:lineRule="auto"/>
        <w:jc w:val="both"/>
        <w:rPr>
          <w:rFonts w:cs="Calibri"/>
        </w:rPr>
      </w:pPr>
    </w:p>
    <w:p w14:paraId="1D97603C" w14:textId="77777777" w:rsidR="003F2251" w:rsidRPr="00E74967" w:rsidRDefault="003F2251" w:rsidP="003F2251">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185CE4A5" w14:textId="77777777" w:rsidR="00986380" w:rsidRDefault="00986380" w:rsidP="00986380">
      <w:pPr>
        <w:autoSpaceDE w:val="0"/>
        <w:autoSpaceDN w:val="0"/>
        <w:adjustRightInd w:val="0"/>
        <w:spacing w:after="0" w:line="240" w:lineRule="auto"/>
        <w:rPr>
          <w:rFonts w:ascii="Helvetica" w:hAnsi="Helvetica" w:cs="Helvetica"/>
          <w:color w:val="FF0000"/>
          <w:sz w:val="20"/>
          <w:szCs w:val="20"/>
          <w:lang w:eastAsia="es-MX"/>
        </w:rPr>
      </w:pPr>
    </w:p>
    <w:p w14:paraId="53539565" w14:textId="7AFF45F2" w:rsidR="003F2251" w:rsidRDefault="00986380" w:rsidP="00986380">
      <w:pPr>
        <w:autoSpaceDE w:val="0"/>
        <w:autoSpaceDN w:val="0"/>
        <w:adjustRightInd w:val="0"/>
        <w:spacing w:after="0" w:line="240" w:lineRule="auto"/>
        <w:jc w:val="both"/>
        <w:rPr>
          <w:rFonts w:asciiTheme="minorHAnsi" w:hAnsiTheme="minorHAnsi" w:cstheme="minorHAnsi"/>
          <w:lang w:eastAsia="es-MX"/>
        </w:rPr>
      </w:pPr>
      <w:r w:rsidRPr="00986380">
        <w:rPr>
          <w:rFonts w:asciiTheme="minorHAnsi" w:hAnsiTheme="minorHAnsi" w:cstheme="minorHAnsi"/>
          <w:lang w:eastAsia="es-MX"/>
        </w:rPr>
        <w:t xml:space="preserve">Los estados financieros adjuntos y las presentes notas fueron </w:t>
      </w:r>
      <w:r w:rsidR="000A294B">
        <w:rPr>
          <w:rFonts w:asciiTheme="minorHAnsi" w:hAnsiTheme="minorHAnsi" w:cstheme="minorHAnsi"/>
          <w:lang w:eastAsia="es-MX"/>
        </w:rPr>
        <w:t>elaborado</w:t>
      </w:r>
      <w:r w:rsidRPr="00986380">
        <w:rPr>
          <w:rFonts w:asciiTheme="minorHAnsi" w:hAnsiTheme="minorHAnsi" w:cstheme="minorHAnsi"/>
          <w:lang w:eastAsia="es-MX"/>
        </w:rPr>
        <w:t>s para su emisión por los</w:t>
      </w:r>
      <w:r>
        <w:rPr>
          <w:rFonts w:asciiTheme="minorHAnsi" w:hAnsiTheme="minorHAnsi" w:cstheme="minorHAnsi"/>
          <w:lang w:eastAsia="es-MX"/>
        </w:rPr>
        <w:t xml:space="preserve"> </w:t>
      </w:r>
      <w:r w:rsidRPr="00986380">
        <w:rPr>
          <w:rFonts w:asciiTheme="minorHAnsi" w:hAnsiTheme="minorHAnsi" w:cstheme="minorHAnsi"/>
          <w:lang w:eastAsia="es-MX"/>
        </w:rPr>
        <w:t>funcionarios Ing. Enrique de Haro Maldonado (Director General del SAPAL-Rural) y C.P. Luis Enrique</w:t>
      </w:r>
      <w:r>
        <w:rPr>
          <w:rFonts w:asciiTheme="minorHAnsi" w:hAnsiTheme="minorHAnsi" w:cstheme="minorHAnsi"/>
          <w:lang w:eastAsia="es-MX"/>
        </w:rPr>
        <w:t xml:space="preserve"> </w:t>
      </w:r>
      <w:r w:rsidRPr="00986380">
        <w:rPr>
          <w:rFonts w:asciiTheme="minorHAnsi" w:hAnsiTheme="minorHAnsi" w:cstheme="minorHAnsi"/>
          <w:lang w:eastAsia="es-MX"/>
        </w:rPr>
        <w:t>Hern</w:t>
      </w:r>
      <w:r>
        <w:rPr>
          <w:rFonts w:asciiTheme="minorHAnsi" w:hAnsiTheme="minorHAnsi" w:cstheme="minorHAnsi"/>
          <w:lang w:eastAsia="es-MX"/>
        </w:rPr>
        <w:t>á</w:t>
      </w:r>
      <w:r w:rsidRPr="00986380">
        <w:rPr>
          <w:rFonts w:asciiTheme="minorHAnsi" w:hAnsiTheme="minorHAnsi" w:cstheme="minorHAnsi"/>
          <w:lang w:eastAsia="es-MX"/>
        </w:rPr>
        <w:t xml:space="preserve">ndez </w:t>
      </w:r>
      <w:proofErr w:type="spellStart"/>
      <w:r w:rsidRPr="00986380">
        <w:rPr>
          <w:rFonts w:asciiTheme="minorHAnsi" w:hAnsiTheme="minorHAnsi" w:cstheme="minorHAnsi"/>
          <w:lang w:eastAsia="es-MX"/>
        </w:rPr>
        <w:t>Hern</w:t>
      </w:r>
      <w:r>
        <w:rPr>
          <w:rFonts w:asciiTheme="minorHAnsi" w:hAnsiTheme="minorHAnsi" w:cstheme="minorHAnsi"/>
          <w:lang w:eastAsia="es-MX"/>
        </w:rPr>
        <w:t>á</w:t>
      </w:r>
      <w:r w:rsidRPr="00986380">
        <w:rPr>
          <w:rFonts w:asciiTheme="minorHAnsi" w:hAnsiTheme="minorHAnsi" w:cstheme="minorHAnsi"/>
          <w:lang w:eastAsia="es-MX"/>
        </w:rPr>
        <w:t>ndez</w:t>
      </w:r>
      <w:proofErr w:type="spellEnd"/>
      <w:r w:rsidRPr="00986380">
        <w:rPr>
          <w:rFonts w:asciiTheme="minorHAnsi" w:hAnsiTheme="minorHAnsi" w:cstheme="minorHAnsi"/>
          <w:lang w:eastAsia="es-MX"/>
        </w:rPr>
        <w:t xml:space="preserve"> (Jefe de Administración Financiera y Comercial), el 14 de Septiembre de 2020, y</w:t>
      </w:r>
      <w:r>
        <w:rPr>
          <w:rFonts w:asciiTheme="minorHAnsi" w:hAnsiTheme="minorHAnsi" w:cstheme="minorHAnsi"/>
          <w:lang w:eastAsia="es-MX"/>
        </w:rPr>
        <w:t xml:space="preserve"> </w:t>
      </w:r>
      <w:r w:rsidRPr="00986380">
        <w:rPr>
          <w:rFonts w:asciiTheme="minorHAnsi" w:hAnsiTheme="minorHAnsi" w:cstheme="minorHAnsi"/>
          <w:lang w:eastAsia="es-MX"/>
        </w:rPr>
        <w:t>están sujetos a la aprobación del Consejo Directivo de SAPAL RURAL, quien puede decidir su modificación</w:t>
      </w:r>
      <w:r>
        <w:rPr>
          <w:rFonts w:asciiTheme="minorHAnsi" w:hAnsiTheme="minorHAnsi" w:cstheme="minorHAnsi"/>
          <w:lang w:eastAsia="es-MX"/>
        </w:rPr>
        <w:t xml:space="preserve"> </w:t>
      </w:r>
      <w:r w:rsidRPr="00986380">
        <w:rPr>
          <w:rFonts w:asciiTheme="minorHAnsi" w:hAnsiTheme="minorHAnsi" w:cstheme="minorHAnsi"/>
          <w:lang w:eastAsia="es-MX"/>
        </w:rPr>
        <w:t>de acuerdo con lo dispuesto en el Reglamento de los Servicios de Agua Potable, Alcantarillado y</w:t>
      </w:r>
      <w:r>
        <w:rPr>
          <w:rFonts w:asciiTheme="minorHAnsi" w:hAnsiTheme="minorHAnsi" w:cstheme="minorHAnsi"/>
          <w:lang w:eastAsia="es-MX"/>
        </w:rPr>
        <w:t xml:space="preserve"> </w:t>
      </w:r>
      <w:r w:rsidRPr="00986380">
        <w:rPr>
          <w:rFonts w:asciiTheme="minorHAnsi" w:hAnsiTheme="minorHAnsi" w:cstheme="minorHAnsi"/>
          <w:lang w:eastAsia="es-MX"/>
        </w:rPr>
        <w:t>Tratamiento para el Municipio de León, Guanajuato..</w:t>
      </w:r>
    </w:p>
    <w:p w14:paraId="7A3C9478" w14:textId="0118B862" w:rsidR="00BD267D" w:rsidRDefault="00BD267D" w:rsidP="00986380">
      <w:pPr>
        <w:autoSpaceDE w:val="0"/>
        <w:autoSpaceDN w:val="0"/>
        <w:adjustRightInd w:val="0"/>
        <w:spacing w:after="0" w:line="240" w:lineRule="auto"/>
        <w:jc w:val="both"/>
        <w:rPr>
          <w:rFonts w:asciiTheme="minorHAnsi" w:hAnsiTheme="minorHAnsi" w:cstheme="minorHAnsi"/>
          <w:lang w:eastAsia="es-MX"/>
        </w:rPr>
      </w:pPr>
    </w:p>
    <w:p w14:paraId="706E8005" w14:textId="69753BEA" w:rsidR="00BD267D" w:rsidRDefault="00BD267D" w:rsidP="00BD267D">
      <w:pPr>
        <w:autoSpaceDE w:val="0"/>
        <w:autoSpaceDN w:val="0"/>
        <w:adjustRightInd w:val="0"/>
        <w:spacing w:after="0" w:line="240" w:lineRule="auto"/>
        <w:rPr>
          <w:rFonts w:ascii="Helvetica" w:hAnsi="Helvetica" w:cs="Helvetica"/>
          <w:color w:val="000000"/>
          <w:sz w:val="20"/>
          <w:szCs w:val="20"/>
          <w:lang w:eastAsia="es-MX"/>
        </w:rPr>
      </w:pPr>
      <w:r>
        <w:rPr>
          <w:rFonts w:ascii="Helvetica" w:hAnsi="Helvetica" w:cs="Helvetica"/>
          <w:color w:val="000000"/>
          <w:sz w:val="20"/>
          <w:szCs w:val="20"/>
          <w:lang w:eastAsia="es-MX"/>
        </w:rPr>
        <w:t>Director General del SAPAL-Rural</w:t>
      </w:r>
      <w:r>
        <w:rPr>
          <w:rFonts w:ascii="Helvetica" w:hAnsi="Helvetica" w:cs="Helvetica"/>
          <w:color w:val="000000"/>
          <w:sz w:val="20"/>
          <w:szCs w:val="20"/>
          <w:lang w:eastAsia="es-MX"/>
        </w:rPr>
        <w:tab/>
      </w:r>
      <w:r>
        <w:rPr>
          <w:rFonts w:ascii="Helvetica" w:hAnsi="Helvetica" w:cs="Helvetica"/>
          <w:color w:val="000000"/>
          <w:sz w:val="20"/>
          <w:szCs w:val="20"/>
          <w:lang w:eastAsia="es-MX"/>
        </w:rPr>
        <w:tab/>
      </w:r>
      <w:r>
        <w:rPr>
          <w:rFonts w:ascii="Helvetica" w:hAnsi="Helvetica" w:cs="Helvetica"/>
          <w:color w:val="000000"/>
          <w:sz w:val="20"/>
          <w:szCs w:val="20"/>
          <w:lang w:eastAsia="es-MX"/>
        </w:rPr>
        <w:tab/>
        <w:t xml:space="preserve"> Jefe de Administración Financiera y Comercial</w:t>
      </w:r>
    </w:p>
    <w:p w14:paraId="2C663396" w14:textId="6AF697B2" w:rsidR="00BD267D" w:rsidRPr="00986380" w:rsidRDefault="00BD267D" w:rsidP="00BD267D">
      <w:pPr>
        <w:autoSpaceDE w:val="0"/>
        <w:autoSpaceDN w:val="0"/>
        <w:adjustRightInd w:val="0"/>
        <w:spacing w:after="0" w:line="240" w:lineRule="auto"/>
        <w:jc w:val="both"/>
        <w:rPr>
          <w:rFonts w:asciiTheme="minorHAnsi" w:hAnsiTheme="minorHAnsi" w:cstheme="minorHAnsi"/>
          <w:sz w:val="24"/>
          <w:szCs w:val="24"/>
        </w:rPr>
      </w:pPr>
      <w:r>
        <w:rPr>
          <w:rFonts w:ascii="Helvetica" w:hAnsi="Helvetica" w:cs="Helvetica"/>
          <w:color w:val="000000"/>
          <w:sz w:val="20"/>
          <w:szCs w:val="20"/>
          <w:lang w:eastAsia="es-MX"/>
        </w:rPr>
        <w:t xml:space="preserve">Ing. Enrique de Haro Maldonado </w:t>
      </w:r>
      <w:r>
        <w:rPr>
          <w:rFonts w:ascii="Helvetica" w:hAnsi="Helvetica" w:cs="Helvetica"/>
          <w:color w:val="000000"/>
          <w:sz w:val="20"/>
          <w:szCs w:val="20"/>
          <w:lang w:eastAsia="es-MX"/>
        </w:rPr>
        <w:tab/>
      </w:r>
      <w:r>
        <w:rPr>
          <w:rFonts w:ascii="Helvetica" w:hAnsi="Helvetica" w:cs="Helvetica"/>
          <w:color w:val="000000"/>
          <w:sz w:val="20"/>
          <w:szCs w:val="20"/>
          <w:lang w:eastAsia="es-MX"/>
        </w:rPr>
        <w:tab/>
      </w:r>
      <w:r>
        <w:rPr>
          <w:rFonts w:ascii="Helvetica" w:hAnsi="Helvetica" w:cs="Helvetica"/>
          <w:color w:val="000000"/>
          <w:sz w:val="20"/>
          <w:szCs w:val="20"/>
          <w:lang w:eastAsia="es-MX"/>
        </w:rPr>
        <w:tab/>
        <w:t xml:space="preserve">C.P. Luis Enrique Hernández </w:t>
      </w:r>
      <w:proofErr w:type="spellStart"/>
      <w:r>
        <w:rPr>
          <w:rFonts w:ascii="Helvetica" w:hAnsi="Helvetica" w:cs="Helvetica"/>
          <w:color w:val="000000"/>
          <w:sz w:val="20"/>
          <w:szCs w:val="20"/>
          <w:lang w:eastAsia="es-MX"/>
        </w:rPr>
        <w:t>Hernández</w:t>
      </w:r>
      <w:proofErr w:type="spellEnd"/>
    </w:p>
    <w:p w14:paraId="2859DF9E" w14:textId="1213B600" w:rsidR="00986380" w:rsidRPr="00986380" w:rsidRDefault="00986380" w:rsidP="00986380">
      <w:pPr>
        <w:pBdr>
          <w:bottom w:val="single" w:sz="12" w:space="1" w:color="auto"/>
        </w:pBdr>
        <w:tabs>
          <w:tab w:val="left" w:leader="underscore" w:pos="9639"/>
        </w:tabs>
        <w:spacing w:after="0" w:line="240" w:lineRule="auto"/>
        <w:rPr>
          <w:rFonts w:asciiTheme="minorHAnsi" w:hAnsiTheme="minorHAnsi" w:cstheme="minorHAnsi"/>
          <w:sz w:val="24"/>
          <w:szCs w:val="24"/>
        </w:rPr>
      </w:pPr>
    </w:p>
    <w:p w14:paraId="62D148A5" w14:textId="77777777" w:rsidR="00986380" w:rsidRDefault="00986380" w:rsidP="003F2251">
      <w:pPr>
        <w:pBdr>
          <w:bottom w:val="single" w:sz="12" w:space="1" w:color="auto"/>
        </w:pBdr>
        <w:tabs>
          <w:tab w:val="left" w:leader="underscore" w:pos="9639"/>
        </w:tabs>
        <w:spacing w:after="0" w:line="240" w:lineRule="auto"/>
        <w:jc w:val="both"/>
        <w:rPr>
          <w:rFonts w:cs="Calibri"/>
        </w:rPr>
      </w:pPr>
    </w:p>
    <w:p w14:paraId="489714FD" w14:textId="77777777" w:rsidR="003F2251" w:rsidRDefault="003F2251" w:rsidP="003F2251">
      <w:pPr>
        <w:tabs>
          <w:tab w:val="left" w:leader="underscore" w:pos="9639"/>
        </w:tabs>
        <w:spacing w:after="0" w:line="240" w:lineRule="auto"/>
        <w:jc w:val="both"/>
        <w:rPr>
          <w:rFonts w:asciiTheme="minorHAnsi" w:hAnsiTheme="minorHAnsi" w:cstheme="minorHAnsi"/>
          <w:b/>
          <w:sz w:val="24"/>
          <w:szCs w:val="24"/>
        </w:rPr>
      </w:pPr>
    </w:p>
    <w:p w14:paraId="294D112B" w14:textId="12F6A22F" w:rsidR="000B7810" w:rsidRPr="00385767" w:rsidRDefault="003F2251" w:rsidP="0038576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sectPr w:rsidR="000B7810" w:rsidRPr="00385767" w:rsidSect="0061523F">
      <w:headerReference w:type="default" r:id="rId15"/>
      <w:footerReference w:type="default" r:id="rId16"/>
      <w:pgSz w:w="12240" w:h="15840" w:code="1"/>
      <w:pgMar w:top="1418" w:right="1134" w:bottom="709"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D9DFF" w14:textId="77777777" w:rsidR="00B11613" w:rsidRDefault="00B11613" w:rsidP="00E00323">
      <w:pPr>
        <w:spacing w:after="0" w:line="240" w:lineRule="auto"/>
      </w:pPr>
      <w:r>
        <w:separator/>
      </w:r>
    </w:p>
  </w:endnote>
  <w:endnote w:type="continuationSeparator" w:id="0">
    <w:p w14:paraId="3062AA65" w14:textId="77777777" w:rsidR="00B11613" w:rsidRDefault="00B1161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B11613" w:rsidRDefault="00B11613">
        <w:pPr>
          <w:pStyle w:val="Piedepgina"/>
          <w:jc w:val="right"/>
        </w:pPr>
        <w:r>
          <w:fldChar w:fldCharType="begin"/>
        </w:r>
        <w:r>
          <w:instrText>PAGE   \* MERGEFORMAT</w:instrText>
        </w:r>
        <w:r>
          <w:fldChar w:fldCharType="separate"/>
        </w:r>
        <w:r w:rsidR="00A40850" w:rsidRPr="00A40850">
          <w:rPr>
            <w:noProof/>
            <w:lang w:val="es-ES"/>
          </w:rPr>
          <w:t>15</w:t>
        </w:r>
        <w:r>
          <w:fldChar w:fldCharType="end"/>
        </w:r>
      </w:p>
    </w:sdtContent>
  </w:sdt>
  <w:p w14:paraId="37983FFD" w14:textId="77777777" w:rsidR="00B11613" w:rsidRDefault="00B116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041C2" w14:textId="77777777" w:rsidR="00B11613" w:rsidRDefault="00B11613" w:rsidP="00E00323">
      <w:pPr>
        <w:spacing w:after="0" w:line="240" w:lineRule="auto"/>
      </w:pPr>
      <w:r>
        <w:separator/>
      </w:r>
    </w:p>
  </w:footnote>
  <w:footnote w:type="continuationSeparator" w:id="0">
    <w:p w14:paraId="5DCBB3F2" w14:textId="77777777" w:rsidR="00B11613" w:rsidRDefault="00B11613"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6FBC4433" w:rsidR="00B11613" w:rsidRDefault="00B11613" w:rsidP="00A4610E">
    <w:pPr>
      <w:pStyle w:val="Encabezado"/>
      <w:spacing w:after="0" w:line="240" w:lineRule="auto"/>
      <w:jc w:val="center"/>
    </w:pPr>
    <w:r>
      <w:t xml:space="preserve">Sistema de Agua Potable y Alcantarillado en la Zona Rural del Municipio de León, Guanajuato </w:t>
    </w:r>
  </w:p>
  <w:p w14:paraId="651A4C4F" w14:textId="0878A56A" w:rsidR="00B11613" w:rsidRDefault="00B11613" w:rsidP="00A4610E">
    <w:pPr>
      <w:pStyle w:val="Encabezado"/>
      <w:spacing w:after="0" w:line="240" w:lineRule="auto"/>
      <w:jc w:val="center"/>
    </w:pPr>
    <w:r w:rsidRPr="00A4610E">
      <w:t xml:space="preserve">CORRESPONDINTES AL </w:t>
    </w:r>
    <w:r>
      <w:t>30 de SEPTIEMBRE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00486"/>
    <w:multiLevelType w:val="hybridMultilevel"/>
    <w:tmpl w:val="F7A2A2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20F1837"/>
    <w:multiLevelType w:val="hybridMultilevel"/>
    <w:tmpl w:val="58A8A7E8"/>
    <w:lvl w:ilvl="0" w:tplc="9FB466E8">
      <w:start w:val="6"/>
      <w:numFmt w:val="bullet"/>
      <w:lvlText w:val=""/>
      <w:lvlJc w:val="left"/>
      <w:pPr>
        <w:ind w:left="720" w:hanging="360"/>
      </w:pPr>
      <w:rPr>
        <w:rFonts w:ascii="Symbol" w:eastAsia="Calibri" w:hAnsi="Symbol"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3848"/>
    <w:rsid w:val="00040D4F"/>
    <w:rsid w:val="00076F16"/>
    <w:rsid w:val="00084BED"/>
    <w:rsid w:val="00084EAE"/>
    <w:rsid w:val="00091CE6"/>
    <w:rsid w:val="000937B7"/>
    <w:rsid w:val="0009481B"/>
    <w:rsid w:val="0009742D"/>
    <w:rsid w:val="000A294B"/>
    <w:rsid w:val="000B0844"/>
    <w:rsid w:val="000B7810"/>
    <w:rsid w:val="000B7F44"/>
    <w:rsid w:val="000C3365"/>
    <w:rsid w:val="00121C90"/>
    <w:rsid w:val="00122764"/>
    <w:rsid w:val="0012405A"/>
    <w:rsid w:val="00134852"/>
    <w:rsid w:val="00154BA3"/>
    <w:rsid w:val="0016244A"/>
    <w:rsid w:val="00175FB9"/>
    <w:rsid w:val="00193F04"/>
    <w:rsid w:val="001973A2"/>
    <w:rsid w:val="00197421"/>
    <w:rsid w:val="001C1CB4"/>
    <w:rsid w:val="001C75F2"/>
    <w:rsid w:val="001D2063"/>
    <w:rsid w:val="001D43E9"/>
    <w:rsid w:val="001F4C4C"/>
    <w:rsid w:val="001F719C"/>
    <w:rsid w:val="00202AC5"/>
    <w:rsid w:val="00202B3B"/>
    <w:rsid w:val="00241DEE"/>
    <w:rsid w:val="002716E8"/>
    <w:rsid w:val="002909E6"/>
    <w:rsid w:val="002D2027"/>
    <w:rsid w:val="002E43B9"/>
    <w:rsid w:val="002E795F"/>
    <w:rsid w:val="002E79C2"/>
    <w:rsid w:val="003163FC"/>
    <w:rsid w:val="00321176"/>
    <w:rsid w:val="00332FE7"/>
    <w:rsid w:val="003453CA"/>
    <w:rsid w:val="00372F4F"/>
    <w:rsid w:val="00385767"/>
    <w:rsid w:val="00387008"/>
    <w:rsid w:val="003A559D"/>
    <w:rsid w:val="003C13FC"/>
    <w:rsid w:val="003D3570"/>
    <w:rsid w:val="003D42BB"/>
    <w:rsid w:val="003F2251"/>
    <w:rsid w:val="003F3417"/>
    <w:rsid w:val="003F44B3"/>
    <w:rsid w:val="00421530"/>
    <w:rsid w:val="00422EF6"/>
    <w:rsid w:val="004341BA"/>
    <w:rsid w:val="00435A87"/>
    <w:rsid w:val="00440D2E"/>
    <w:rsid w:val="0044532F"/>
    <w:rsid w:val="0049726F"/>
    <w:rsid w:val="004A58C8"/>
    <w:rsid w:val="004F234D"/>
    <w:rsid w:val="00525E4E"/>
    <w:rsid w:val="0054701E"/>
    <w:rsid w:val="00570367"/>
    <w:rsid w:val="00571936"/>
    <w:rsid w:val="005A212B"/>
    <w:rsid w:val="005B4713"/>
    <w:rsid w:val="005B5531"/>
    <w:rsid w:val="005D3E43"/>
    <w:rsid w:val="005E231E"/>
    <w:rsid w:val="005E5042"/>
    <w:rsid w:val="005F0D5C"/>
    <w:rsid w:val="0061523F"/>
    <w:rsid w:val="00631F5F"/>
    <w:rsid w:val="00643FA2"/>
    <w:rsid w:val="00657009"/>
    <w:rsid w:val="00677BA2"/>
    <w:rsid w:val="00681C79"/>
    <w:rsid w:val="00692341"/>
    <w:rsid w:val="006B0EA9"/>
    <w:rsid w:val="006C0ADB"/>
    <w:rsid w:val="006C2335"/>
    <w:rsid w:val="006F49F8"/>
    <w:rsid w:val="00706159"/>
    <w:rsid w:val="00717F49"/>
    <w:rsid w:val="00734962"/>
    <w:rsid w:val="007610BC"/>
    <w:rsid w:val="00767665"/>
    <w:rsid w:val="007714AB"/>
    <w:rsid w:val="0078186D"/>
    <w:rsid w:val="007B1B87"/>
    <w:rsid w:val="007D1E76"/>
    <w:rsid w:val="007D4484"/>
    <w:rsid w:val="00805E47"/>
    <w:rsid w:val="0086305B"/>
    <w:rsid w:val="0086459F"/>
    <w:rsid w:val="008C25D5"/>
    <w:rsid w:val="008C3BB8"/>
    <w:rsid w:val="008D6842"/>
    <w:rsid w:val="008E076C"/>
    <w:rsid w:val="0092765C"/>
    <w:rsid w:val="0098097F"/>
    <w:rsid w:val="00986380"/>
    <w:rsid w:val="00997C76"/>
    <w:rsid w:val="009C4A71"/>
    <w:rsid w:val="009E2711"/>
    <w:rsid w:val="00A314F2"/>
    <w:rsid w:val="00A40850"/>
    <w:rsid w:val="00A4610E"/>
    <w:rsid w:val="00A70A97"/>
    <w:rsid w:val="00A72F97"/>
    <w:rsid w:val="00A730E0"/>
    <w:rsid w:val="00AA41E5"/>
    <w:rsid w:val="00AB2AC4"/>
    <w:rsid w:val="00AB722B"/>
    <w:rsid w:val="00AD3E94"/>
    <w:rsid w:val="00AE1F6A"/>
    <w:rsid w:val="00AE21E8"/>
    <w:rsid w:val="00B10E9C"/>
    <w:rsid w:val="00B11613"/>
    <w:rsid w:val="00B43828"/>
    <w:rsid w:val="00B47200"/>
    <w:rsid w:val="00B64CFA"/>
    <w:rsid w:val="00B72C63"/>
    <w:rsid w:val="00B831E2"/>
    <w:rsid w:val="00BD267D"/>
    <w:rsid w:val="00C70D0B"/>
    <w:rsid w:val="00C97E1E"/>
    <w:rsid w:val="00CB41C4"/>
    <w:rsid w:val="00CB4C47"/>
    <w:rsid w:val="00CF1316"/>
    <w:rsid w:val="00CF2EBD"/>
    <w:rsid w:val="00D12794"/>
    <w:rsid w:val="00D13C44"/>
    <w:rsid w:val="00D92086"/>
    <w:rsid w:val="00D975B1"/>
    <w:rsid w:val="00DA1B82"/>
    <w:rsid w:val="00DA6BD3"/>
    <w:rsid w:val="00DE2FB9"/>
    <w:rsid w:val="00DE78E9"/>
    <w:rsid w:val="00E00323"/>
    <w:rsid w:val="00E462C8"/>
    <w:rsid w:val="00E74967"/>
    <w:rsid w:val="00E7559F"/>
    <w:rsid w:val="00E911C0"/>
    <w:rsid w:val="00E923C5"/>
    <w:rsid w:val="00EA37F5"/>
    <w:rsid w:val="00EA7915"/>
    <w:rsid w:val="00EB4684"/>
    <w:rsid w:val="00EF40E3"/>
    <w:rsid w:val="00EF58F1"/>
    <w:rsid w:val="00F276AB"/>
    <w:rsid w:val="00F27C1B"/>
    <w:rsid w:val="00F3013F"/>
    <w:rsid w:val="00F320AA"/>
    <w:rsid w:val="00F364D2"/>
    <w:rsid w:val="00F46719"/>
    <w:rsid w:val="00F54F6F"/>
    <w:rsid w:val="00F65A92"/>
    <w:rsid w:val="00F80840"/>
    <w:rsid w:val="00FB2D9F"/>
    <w:rsid w:val="00FB39F6"/>
    <w:rsid w:val="00FD380A"/>
    <w:rsid w:val="00FD6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apple-converted-space">
    <w:name w:val="apple-converted-space"/>
    <w:basedOn w:val="Fuentedeprrafopredeter"/>
    <w:rsid w:val="003F2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2822">
      <w:bodyDiv w:val="1"/>
      <w:marLeft w:val="0"/>
      <w:marRight w:val="0"/>
      <w:marTop w:val="0"/>
      <w:marBottom w:val="0"/>
      <w:divBdr>
        <w:top w:val="none" w:sz="0" w:space="0" w:color="auto"/>
        <w:left w:val="none" w:sz="0" w:space="0" w:color="auto"/>
        <w:bottom w:val="none" w:sz="0" w:space="0" w:color="auto"/>
        <w:right w:val="none" w:sz="0" w:space="0" w:color="auto"/>
      </w:divBdr>
    </w:div>
    <w:div w:id="315647564">
      <w:bodyDiv w:val="1"/>
      <w:marLeft w:val="0"/>
      <w:marRight w:val="0"/>
      <w:marTop w:val="0"/>
      <w:marBottom w:val="0"/>
      <w:divBdr>
        <w:top w:val="none" w:sz="0" w:space="0" w:color="auto"/>
        <w:left w:val="none" w:sz="0" w:space="0" w:color="auto"/>
        <w:bottom w:val="none" w:sz="0" w:space="0" w:color="auto"/>
        <w:right w:val="none" w:sz="0" w:space="0" w:color="auto"/>
      </w:divBdr>
    </w:div>
    <w:div w:id="650525189">
      <w:bodyDiv w:val="1"/>
      <w:marLeft w:val="0"/>
      <w:marRight w:val="0"/>
      <w:marTop w:val="0"/>
      <w:marBottom w:val="0"/>
      <w:divBdr>
        <w:top w:val="none" w:sz="0" w:space="0" w:color="auto"/>
        <w:left w:val="none" w:sz="0" w:space="0" w:color="auto"/>
        <w:bottom w:val="none" w:sz="0" w:space="0" w:color="auto"/>
        <w:right w:val="none" w:sz="0" w:space="0" w:color="auto"/>
      </w:divBdr>
    </w:div>
    <w:div w:id="682053025">
      <w:bodyDiv w:val="1"/>
      <w:marLeft w:val="0"/>
      <w:marRight w:val="0"/>
      <w:marTop w:val="0"/>
      <w:marBottom w:val="0"/>
      <w:divBdr>
        <w:top w:val="none" w:sz="0" w:space="0" w:color="auto"/>
        <w:left w:val="none" w:sz="0" w:space="0" w:color="auto"/>
        <w:bottom w:val="none" w:sz="0" w:space="0" w:color="auto"/>
        <w:right w:val="none" w:sz="0" w:space="0" w:color="auto"/>
      </w:divBdr>
    </w:div>
    <w:div w:id="708189770">
      <w:bodyDiv w:val="1"/>
      <w:marLeft w:val="0"/>
      <w:marRight w:val="0"/>
      <w:marTop w:val="0"/>
      <w:marBottom w:val="0"/>
      <w:divBdr>
        <w:top w:val="none" w:sz="0" w:space="0" w:color="auto"/>
        <w:left w:val="none" w:sz="0" w:space="0" w:color="auto"/>
        <w:bottom w:val="none" w:sz="0" w:space="0" w:color="auto"/>
        <w:right w:val="none" w:sz="0" w:space="0" w:color="auto"/>
      </w:divBdr>
    </w:div>
    <w:div w:id="912858326">
      <w:bodyDiv w:val="1"/>
      <w:marLeft w:val="0"/>
      <w:marRight w:val="0"/>
      <w:marTop w:val="0"/>
      <w:marBottom w:val="0"/>
      <w:divBdr>
        <w:top w:val="none" w:sz="0" w:space="0" w:color="auto"/>
        <w:left w:val="none" w:sz="0" w:space="0" w:color="auto"/>
        <w:bottom w:val="none" w:sz="0" w:space="0" w:color="auto"/>
        <w:right w:val="none" w:sz="0" w:space="0" w:color="auto"/>
      </w:divBdr>
    </w:div>
    <w:div w:id="975910441">
      <w:bodyDiv w:val="1"/>
      <w:marLeft w:val="0"/>
      <w:marRight w:val="0"/>
      <w:marTop w:val="0"/>
      <w:marBottom w:val="0"/>
      <w:divBdr>
        <w:top w:val="none" w:sz="0" w:space="0" w:color="auto"/>
        <w:left w:val="none" w:sz="0" w:space="0" w:color="auto"/>
        <w:bottom w:val="none" w:sz="0" w:space="0" w:color="auto"/>
        <w:right w:val="none" w:sz="0" w:space="0" w:color="auto"/>
      </w:divBdr>
    </w:div>
    <w:div w:id="1255091415">
      <w:bodyDiv w:val="1"/>
      <w:marLeft w:val="0"/>
      <w:marRight w:val="0"/>
      <w:marTop w:val="0"/>
      <w:marBottom w:val="0"/>
      <w:divBdr>
        <w:top w:val="none" w:sz="0" w:space="0" w:color="auto"/>
        <w:left w:val="none" w:sz="0" w:space="0" w:color="auto"/>
        <w:bottom w:val="none" w:sz="0" w:space="0" w:color="auto"/>
        <w:right w:val="none" w:sz="0" w:space="0" w:color="auto"/>
      </w:divBdr>
    </w:div>
    <w:div w:id="1621376284">
      <w:bodyDiv w:val="1"/>
      <w:marLeft w:val="0"/>
      <w:marRight w:val="0"/>
      <w:marTop w:val="0"/>
      <w:marBottom w:val="0"/>
      <w:divBdr>
        <w:top w:val="none" w:sz="0" w:space="0" w:color="auto"/>
        <w:left w:val="none" w:sz="0" w:space="0" w:color="auto"/>
        <w:bottom w:val="none" w:sz="0" w:space="0" w:color="auto"/>
        <w:right w:val="none" w:sz="0" w:space="0" w:color="auto"/>
      </w:divBdr>
    </w:div>
    <w:div w:id="1679383514">
      <w:bodyDiv w:val="1"/>
      <w:marLeft w:val="0"/>
      <w:marRight w:val="0"/>
      <w:marTop w:val="0"/>
      <w:marBottom w:val="0"/>
      <w:divBdr>
        <w:top w:val="none" w:sz="0" w:space="0" w:color="auto"/>
        <w:left w:val="none" w:sz="0" w:space="0" w:color="auto"/>
        <w:bottom w:val="none" w:sz="0" w:space="0" w:color="auto"/>
        <w:right w:val="none" w:sz="0" w:space="0" w:color="auto"/>
      </w:divBdr>
    </w:div>
    <w:div w:id="1833830459">
      <w:bodyDiv w:val="1"/>
      <w:marLeft w:val="0"/>
      <w:marRight w:val="0"/>
      <w:marTop w:val="0"/>
      <w:marBottom w:val="0"/>
      <w:divBdr>
        <w:top w:val="none" w:sz="0" w:space="0" w:color="auto"/>
        <w:left w:val="none" w:sz="0" w:space="0" w:color="auto"/>
        <w:bottom w:val="none" w:sz="0" w:space="0" w:color="auto"/>
        <w:right w:val="none" w:sz="0" w:space="0" w:color="auto"/>
      </w:divBdr>
    </w:div>
    <w:div w:id="2010987485">
      <w:bodyDiv w:val="1"/>
      <w:marLeft w:val="0"/>
      <w:marRight w:val="0"/>
      <w:marTop w:val="0"/>
      <w:marBottom w:val="0"/>
      <w:divBdr>
        <w:top w:val="none" w:sz="0" w:space="0" w:color="auto"/>
        <w:left w:val="none" w:sz="0" w:space="0" w:color="auto"/>
        <w:bottom w:val="none" w:sz="0" w:space="0" w:color="auto"/>
        <w:right w:val="none" w:sz="0" w:space="0" w:color="auto"/>
      </w:divBdr>
    </w:div>
    <w:div w:id="210075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6CA00CE-048E-447A-8A85-EF1D8C8EF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17</Pages>
  <Words>4691</Words>
  <Characters>25803</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30434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Jose Guillermo Solano Ramírez</cp:lastModifiedBy>
  <cp:revision>62</cp:revision>
  <cp:lastPrinted>2020-10-23T20:30:00Z</cp:lastPrinted>
  <dcterms:created xsi:type="dcterms:W3CDTF">2020-10-19T17:01:00Z</dcterms:created>
  <dcterms:modified xsi:type="dcterms:W3CDTF">2020-10-27T15:09:00Z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